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72" w:rsidRDefault="00337DB1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枣庄市举办全市行政事业单位内部控制</w:t>
      </w:r>
    </w:p>
    <w:p w:rsidR="00F12872" w:rsidRDefault="00337DB1">
      <w:pPr>
        <w:spacing w:line="520" w:lineRule="exact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建设专题培训</w:t>
      </w:r>
    </w:p>
    <w:p w:rsidR="00F12872" w:rsidRDefault="00337DB1">
      <w:pPr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/>
          <w:noProof/>
          <w:sz w:val="44"/>
          <w:szCs w:val="44"/>
        </w:rPr>
        <w:drawing>
          <wp:inline distT="0" distB="0" distL="0" distR="0">
            <wp:extent cx="5274310" cy="3514725"/>
            <wp:effectExtent l="19050" t="0" r="2540" b="0"/>
            <wp:docPr id="1" name="图片 1" descr="I:\2024年5月10日行政事业单位内控建设培训\DSC0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:\2024年5月10日行政事业单位内控建设培训\DSC02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72" w:rsidRDefault="00337DB1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为全面落实《山东省行政事业单位内部控制建设提升行动（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2025</w:t>
      </w:r>
      <w:r>
        <w:rPr>
          <w:rFonts w:ascii="仿宋_GB2312" w:eastAsia="仿宋_GB2312" w:hint="eastAsia"/>
          <w:sz w:val="32"/>
          <w:szCs w:val="32"/>
        </w:rPr>
        <w:t>年）实施方案》要求，进一步推进行政事业单位内部控制建设，建立健全内部控制体系，提升单位内部治理水平，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日，枣庄市财政局举办全市行政事业单位内部控制建设专题培训。</w:t>
      </w:r>
      <w:r>
        <w:rPr>
          <w:rFonts w:ascii="仿宋_GB2312" w:eastAsia="仿宋_GB2312" w:hint="eastAsia"/>
          <w:sz w:val="32"/>
          <w:szCs w:val="32"/>
        </w:rPr>
        <w:t>培训采取现场加视频的方式，</w:t>
      </w:r>
      <w:r>
        <w:rPr>
          <w:rFonts w:ascii="仿宋_GB2312" w:eastAsia="仿宋_GB2312" w:hint="eastAsia"/>
          <w:sz w:val="32"/>
          <w:szCs w:val="32"/>
        </w:rPr>
        <w:t>市直各部门（单位）内控建设牵头机构和财务机构负责同志、业务骨干，市财政局业务科室、单位负责同志及业务骨干，各区（市）、高新区相关人员</w:t>
      </w:r>
      <w:r>
        <w:rPr>
          <w:rFonts w:ascii="仿宋_GB2312" w:eastAsia="仿宋_GB2312" w:hint="eastAsia"/>
          <w:sz w:val="32"/>
          <w:szCs w:val="32"/>
        </w:rPr>
        <w:t>等近千人</w:t>
      </w:r>
      <w:r>
        <w:rPr>
          <w:rFonts w:ascii="仿宋_GB2312" w:eastAsia="仿宋_GB2312" w:hint="eastAsia"/>
          <w:sz w:val="32"/>
          <w:szCs w:val="32"/>
        </w:rPr>
        <w:t>参加。</w:t>
      </w:r>
    </w:p>
    <w:p w:rsidR="00F12872" w:rsidRDefault="00337D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此次培训邀请山东财经大学杨晓光教授进行专题授课，杨教授系统地讲解了行政事业单位内部控制的重要意义、内部控制的相关概念、内部控制建设方法、</w:t>
      </w:r>
      <w:r>
        <w:rPr>
          <w:rFonts w:ascii="仿宋_GB2312" w:eastAsia="仿宋_GB2312"/>
          <w:sz w:val="32"/>
          <w:szCs w:val="32"/>
        </w:rPr>
        <w:t>内部防控的风险类别</w:t>
      </w:r>
      <w:r>
        <w:rPr>
          <w:rFonts w:ascii="仿宋_GB2312" w:eastAsia="仿宋_GB2312" w:hint="eastAsia"/>
          <w:sz w:val="32"/>
          <w:szCs w:val="32"/>
        </w:rPr>
        <w:t>及控制方法、</w:t>
      </w:r>
      <w:r>
        <w:rPr>
          <w:rFonts w:ascii="仿宋_GB2312" w:eastAsia="仿宋_GB2312"/>
          <w:sz w:val="32"/>
          <w:szCs w:val="32"/>
        </w:rPr>
        <w:lastRenderedPageBreak/>
        <w:t>内部控制</w:t>
      </w:r>
      <w:r>
        <w:rPr>
          <w:rFonts w:ascii="仿宋_GB2312" w:eastAsia="仿宋_GB2312" w:hint="eastAsia"/>
          <w:sz w:val="32"/>
          <w:szCs w:val="32"/>
        </w:rPr>
        <w:t>制度建设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内容、行政事业单位内部控制信息化与智能化</w:t>
      </w:r>
      <w:r>
        <w:rPr>
          <w:rFonts w:ascii="仿宋_GB2312" w:eastAsia="仿宋_GB2312"/>
          <w:sz w:val="32"/>
          <w:szCs w:val="32"/>
        </w:rPr>
        <w:t>等方面内容，</w:t>
      </w:r>
      <w:r>
        <w:rPr>
          <w:rFonts w:ascii="仿宋_GB2312" w:eastAsia="仿宋_GB2312" w:hint="eastAsia"/>
          <w:sz w:val="32"/>
          <w:szCs w:val="32"/>
        </w:rPr>
        <w:t>结合典型案例重点讲解风险评估、风险控制等实务操作，</w:t>
      </w:r>
      <w:r>
        <w:rPr>
          <w:rFonts w:ascii="仿宋_GB2312" w:eastAsia="仿宋_GB2312"/>
          <w:sz w:val="32"/>
          <w:szCs w:val="32"/>
        </w:rPr>
        <w:t>提高了大家对单位加强内控制度建设的重要性和必要性的认识，明晰了开展内部控制建设工作的思路，强化了关键岗位工作人员加强内控的责任感和自觉性。</w:t>
      </w:r>
    </w:p>
    <w:p w:rsidR="00F12872" w:rsidRDefault="004B360D" w:rsidP="004B36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57785</wp:posOffset>
            </wp:positionV>
            <wp:extent cx="2705100" cy="2152650"/>
            <wp:effectExtent l="19050" t="0" r="0" b="0"/>
            <wp:wrapNone/>
            <wp:docPr id="4" name="图片 2" descr="C:\Users\Administrator\Documents\WeChat Files\wxid_9m33fjk3hz5g22\FileStorage\Temp\271faa85898242d45a01fbcd255c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9m33fjk3hz5g22\FileStorage\Temp\271faa85898242d45a01fbcd255c7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40004</wp:posOffset>
            </wp:positionH>
            <wp:positionV relativeFrom="paragraph">
              <wp:posOffset>57785</wp:posOffset>
            </wp:positionV>
            <wp:extent cx="2771775" cy="2152650"/>
            <wp:effectExtent l="19050" t="0" r="9525" b="0"/>
            <wp:wrapNone/>
            <wp:docPr id="3" name="图片 1" descr="C:\Users\Administrator\Documents\WeChat Files\wxid_9m33fjk3hz5g22\FileStorage\Temp\f49500cf8d6e963ae065d625080c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wxid_9m33fjk3hz5g22\FileStorage\Temp\f49500cf8d6e963ae065d625080c9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872" w:rsidRDefault="00F128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2872" w:rsidRDefault="00F128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2872" w:rsidRDefault="00F128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2872" w:rsidRDefault="00F128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2872" w:rsidRDefault="00F128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2872" w:rsidRDefault="00D53592" w:rsidP="004B36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143510</wp:posOffset>
            </wp:positionV>
            <wp:extent cx="2705100" cy="2028825"/>
            <wp:effectExtent l="19050" t="0" r="0" b="0"/>
            <wp:wrapNone/>
            <wp:docPr id="6" name="图片 4" descr="C:\Users\Administrator\Documents\WeChat Files\wxid_9m33fjk3hz5g22\FileStorage\Temp\e15dfccb60bbee923e5560fe7ab8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wxid_9m33fjk3hz5g22\FileStorage\Temp\e15dfccb60bbee923e5560fe7ab87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60D"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143510</wp:posOffset>
            </wp:positionV>
            <wp:extent cx="2771775" cy="2028825"/>
            <wp:effectExtent l="19050" t="0" r="9525" b="0"/>
            <wp:wrapNone/>
            <wp:docPr id="5" name="图片 3" descr="C:\Users\Administrator\Documents\WeChat Files\wxid_9m33fjk3hz5g22\FileStorage\Temp\c96581825d76bd2b46515fa81faf7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wxid_9m33fjk3hz5g22\FileStorage\Temp\c96581825d76bd2b46515fa81faf72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872" w:rsidRDefault="00F12872" w:rsidP="004B36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2872" w:rsidRDefault="00F128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2872" w:rsidRDefault="00F1287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B360D" w:rsidRDefault="004B360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B360D" w:rsidRDefault="004B360D" w:rsidP="004B360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2872" w:rsidRDefault="00337DB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下一步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市财政局将按照《提升行动方案》要求，重点围绕机制建设、风</w:t>
      </w:r>
      <w:r>
        <w:rPr>
          <w:rFonts w:ascii="仿宋_GB2312" w:eastAsia="仿宋_GB2312" w:hint="eastAsia"/>
          <w:sz w:val="32"/>
          <w:szCs w:val="32"/>
        </w:rPr>
        <w:t>险评估、评价监督等六项重点任务，</w:t>
      </w:r>
      <w:r>
        <w:rPr>
          <w:rFonts w:ascii="仿宋_GB2312" w:eastAsia="仿宋_GB2312" w:hint="eastAsia"/>
          <w:sz w:val="32"/>
          <w:szCs w:val="32"/>
        </w:rPr>
        <w:t>结合纪检监督、巡视巡察、财会监督、审计监督、绩效评价等反馈问题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整改落实，</w:t>
      </w:r>
      <w:r>
        <w:rPr>
          <w:rFonts w:ascii="仿宋_GB2312" w:eastAsia="仿宋_GB2312" w:hint="eastAsia"/>
          <w:sz w:val="32"/>
          <w:szCs w:val="32"/>
        </w:rPr>
        <w:t>统筹工作安排，压实工作责任，优化工作措施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强化宣传引导和典型示范，</w:t>
      </w:r>
      <w:r>
        <w:rPr>
          <w:rFonts w:ascii="仿宋_GB2312" w:eastAsia="仿宋_GB2312" w:hint="eastAsia"/>
          <w:sz w:val="32"/>
          <w:szCs w:val="32"/>
        </w:rPr>
        <w:t>推进内部控制与业务履职深度融合，深化内部控制工作成果应用，持续夯实会计基础工作规范化建设成果，确保</w:t>
      </w:r>
      <w:r>
        <w:rPr>
          <w:rFonts w:ascii="仿宋_GB2312" w:eastAsia="仿宋_GB2312" w:hint="eastAsia"/>
          <w:sz w:val="32"/>
          <w:szCs w:val="32"/>
        </w:rPr>
        <w:t>提升</w:t>
      </w:r>
      <w:r>
        <w:rPr>
          <w:rFonts w:ascii="仿宋_GB2312" w:eastAsia="仿宋_GB2312" w:hint="eastAsia"/>
          <w:sz w:val="32"/>
          <w:szCs w:val="32"/>
        </w:rPr>
        <w:lastRenderedPageBreak/>
        <w:t>行动取得实实在在的效果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12872" w:rsidRDefault="00F128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F12872" w:rsidSect="00F12872">
      <w:pgSz w:w="11906" w:h="16838"/>
      <w:pgMar w:top="1984" w:right="1361" w:bottom="187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DB1" w:rsidRDefault="00337DB1" w:rsidP="009054C2">
      <w:r>
        <w:separator/>
      </w:r>
    </w:p>
  </w:endnote>
  <w:endnote w:type="continuationSeparator" w:id="0">
    <w:p w:rsidR="00337DB1" w:rsidRDefault="00337DB1" w:rsidP="0090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DB1" w:rsidRDefault="00337DB1" w:rsidP="009054C2">
      <w:r>
        <w:separator/>
      </w:r>
    </w:p>
  </w:footnote>
  <w:footnote w:type="continuationSeparator" w:id="0">
    <w:p w:rsidR="00337DB1" w:rsidRDefault="00337DB1" w:rsidP="00905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yYjYwNDg5YmQxZWY1YzI5ODNkYzFmMjMwOTgwYjMifQ=="/>
  </w:docVars>
  <w:rsids>
    <w:rsidRoot w:val="00B04193"/>
    <w:rsid w:val="000428E2"/>
    <w:rsid w:val="00114EAC"/>
    <w:rsid w:val="001727C3"/>
    <w:rsid w:val="00200176"/>
    <w:rsid w:val="00337DB1"/>
    <w:rsid w:val="003828BA"/>
    <w:rsid w:val="004B360D"/>
    <w:rsid w:val="004D1B37"/>
    <w:rsid w:val="00500838"/>
    <w:rsid w:val="006E14B6"/>
    <w:rsid w:val="009054C2"/>
    <w:rsid w:val="00935B27"/>
    <w:rsid w:val="009E4FAB"/>
    <w:rsid w:val="00A961DC"/>
    <w:rsid w:val="00B04193"/>
    <w:rsid w:val="00B55480"/>
    <w:rsid w:val="00B655BA"/>
    <w:rsid w:val="00BC54BE"/>
    <w:rsid w:val="00BE3510"/>
    <w:rsid w:val="00C22764"/>
    <w:rsid w:val="00D53592"/>
    <w:rsid w:val="00D858CE"/>
    <w:rsid w:val="00DB1458"/>
    <w:rsid w:val="00DD1410"/>
    <w:rsid w:val="00E654D8"/>
    <w:rsid w:val="00F01DEC"/>
    <w:rsid w:val="00F12872"/>
    <w:rsid w:val="00FC4895"/>
    <w:rsid w:val="0A560A40"/>
    <w:rsid w:val="683F3A37"/>
    <w:rsid w:val="7E64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128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12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1287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8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28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dcterms:created xsi:type="dcterms:W3CDTF">2024-05-10T07:46:00Z</dcterms:created>
  <dcterms:modified xsi:type="dcterms:W3CDTF">2024-05-11T06:48:00Z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CB2722330E8149918477C83A30C7B7CE_12</vt:lpwstr>
  </property>
</Properties>
</file>