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480" w:lineRule="atLeast"/>
        <w:ind w:firstLine="480"/>
        <w:jc w:val="center"/>
        <w:rPr>
          <w:rFonts w:ascii="黑体" w:hAnsi="黑体" w:eastAsia="黑体"/>
          <w:color w:val="333333"/>
          <w:sz w:val="44"/>
          <w:szCs w:val="44"/>
        </w:rPr>
      </w:pPr>
      <w:r>
        <w:rPr>
          <w:rFonts w:hint="eastAsia" w:ascii="黑体" w:hAnsi="黑体" w:eastAsia="黑体"/>
          <w:color w:val="333333"/>
          <w:sz w:val="44"/>
          <w:szCs w:val="44"/>
        </w:rPr>
        <w:t>枣庄市财政局</w:t>
      </w:r>
    </w:p>
    <w:p>
      <w:pPr>
        <w:pStyle w:val="2"/>
        <w:shd w:val="clear" w:color="auto" w:fill="FFFFFF"/>
        <w:spacing w:before="0" w:beforeAutospacing="0" w:after="0" w:afterAutospacing="0" w:line="480" w:lineRule="atLeast"/>
        <w:ind w:firstLine="480"/>
        <w:jc w:val="center"/>
        <w:rPr>
          <w:rFonts w:ascii="黑体" w:hAnsi="黑体" w:eastAsia="黑体"/>
          <w:color w:val="333333"/>
          <w:sz w:val="44"/>
          <w:szCs w:val="44"/>
        </w:rPr>
      </w:pPr>
      <w:r>
        <w:rPr>
          <w:rFonts w:hint="eastAsia" w:ascii="黑体" w:hAnsi="黑体" w:eastAsia="黑体"/>
          <w:color w:val="333333"/>
          <w:sz w:val="44"/>
          <w:szCs w:val="44"/>
        </w:rPr>
        <w:t>关于做好2021年度会计专业技术人员继续教育有关工作的通知</w:t>
      </w:r>
    </w:p>
    <w:p>
      <w:pPr>
        <w:pStyle w:val="2"/>
        <w:shd w:val="clear" w:color="auto" w:fill="FFFFFF"/>
        <w:spacing w:before="0" w:beforeAutospacing="0" w:after="0" w:afterAutospacing="0" w:line="480" w:lineRule="atLeast"/>
        <w:ind w:firstLine="480"/>
        <w:jc w:val="center"/>
        <w:rPr>
          <w:rFonts w:ascii="仿宋" w:hAnsi="仿宋" w:eastAsia="仿宋"/>
          <w:color w:val="333333"/>
          <w:sz w:val="32"/>
          <w:szCs w:val="32"/>
        </w:rPr>
      </w:pPr>
    </w:p>
    <w:p>
      <w:pPr>
        <w:pStyle w:val="2"/>
        <w:shd w:val="clear" w:color="auto" w:fill="FFFFFF"/>
        <w:spacing w:before="0" w:beforeAutospacing="0" w:after="0" w:afterAutospacing="0" w:line="480" w:lineRule="atLeast"/>
        <w:ind w:firstLine="480"/>
        <w:jc w:val="center"/>
        <w:rPr>
          <w:rFonts w:ascii="仿宋" w:hAnsi="仿宋" w:eastAsia="仿宋"/>
          <w:color w:val="333333"/>
          <w:sz w:val="32"/>
          <w:szCs w:val="32"/>
        </w:rPr>
      </w:pPr>
    </w:p>
    <w:p>
      <w:pPr>
        <w:pStyle w:val="2"/>
        <w:shd w:val="clear" w:color="auto" w:fill="FFFFFF"/>
        <w:spacing w:before="0" w:beforeAutospacing="0" w:after="0" w:afterAutospacing="0" w:line="480" w:lineRule="atLeast"/>
        <w:ind w:firstLine="480"/>
        <w:jc w:val="center"/>
        <w:rPr>
          <w:rFonts w:ascii="仿宋" w:hAnsi="仿宋" w:eastAsia="仿宋"/>
          <w:color w:val="333333"/>
          <w:sz w:val="32"/>
          <w:szCs w:val="32"/>
        </w:rPr>
      </w:pPr>
      <w:r>
        <w:rPr>
          <w:rFonts w:hint="eastAsia" w:ascii="仿宋" w:hAnsi="仿宋" w:eastAsia="仿宋"/>
          <w:color w:val="333333"/>
          <w:sz w:val="32"/>
          <w:szCs w:val="32"/>
        </w:rPr>
        <w:t>枣财会〔2021〕</w:t>
      </w:r>
      <w:r>
        <w:rPr>
          <w:rFonts w:hint="eastAsia" w:ascii="仿宋" w:hAnsi="仿宋" w:eastAsia="仿宋"/>
          <w:color w:val="333333"/>
          <w:sz w:val="32"/>
          <w:szCs w:val="32"/>
          <w:lang w:val="en-US" w:eastAsia="zh-CN"/>
        </w:rPr>
        <w:t>1</w:t>
      </w:r>
      <w:r>
        <w:rPr>
          <w:rFonts w:hint="eastAsia" w:ascii="仿宋" w:hAnsi="仿宋" w:eastAsia="仿宋"/>
          <w:color w:val="333333"/>
          <w:sz w:val="32"/>
          <w:szCs w:val="32"/>
        </w:rPr>
        <w:t xml:space="preserve"> 号</w:t>
      </w:r>
    </w:p>
    <w:p>
      <w:pPr>
        <w:pStyle w:val="2"/>
        <w:shd w:val="clear" w:color="auto" w:fill="FFFFFF"/>
        <w:spacing w:before="0" w:beforeAutospacing="0" w:after="0" w:afterAutospacing="0" w:line="480" w:lineRule="atLeast"/>
        <w:ind w:firstLine="480"/>
        <w:rPr>
          <w:rFonts w:ascii="微软雅黑" w:hAnsi="微软雅黑" w:eastAsia="微软雅黑"/>
          <w:color w:val="333333"/>
          <w:sz w:val="23"/>
          <w:szCs w:val="23"/>
        </w:rPr>
      </w:pPr>
      <w:bookmarkStart w:id="0" w:name="_GoBack"/>
      <w:bookmarkEnd w:id="0"/>
    </w:p>
    <w:p>
      <w:pPr>
        <w:pStyle w:val="2"/>
        <w:shd w:val="clear" w:color="auto" w:fill="FFFFFF"/>
        <w:spacing w:before="0" w:beforeAutospacing="0" w:after="0" w:afterAutospacing="0" w:line="480" w:lineRule="atLeast"/>
        <w:ind w:firstLine="480"/>
        <w:rPr>
          <w:rFonts w:ascii="微软雅黑" w:hAnsi="微软雅黑" w:eastAsia="微软雅黑"/>
          <w:color w:val="333333"/>
          <w:sz w:val="23"/>
          <w:szCs w:val="23"/>
        </w:rPr>
      </w:pPr>
    </w:p>
    <w:p>
      <w:pPr>
        <w:pStyle w:val="2"/>
        <w:shd w:val="clear" w:color="auto" w:fill="FFFFFF"/>
        <w:spacing w:before="0" w:beforeAutospacing="0" w:after="0" w:afterAutospacing="0" w:line="480" w:lineRule="atLeast"/>
        <w:ind w:firstLine="480"/>
        <w:rPr>
          <w:rFonts w:ascii="微软雅黑" w:hAnsi="微软雅黑" w:eastAsia="微软雅黑"/>
          <w:color w:val="333333"/>
          <w:sz w:val="23"/>
          <w:szCs w:val="23"/>
        </w:rPr>
      </w:pPr>
    </w:p>
    <w:p>
      <w:pPr>
        <w:widowControl/>
        <w:spacing w:line="520" w:lineRule="exact"/>
        <w:jc w:val="left"/>
        <w:rPr>
          <w:rFonts w:ascii="仿宋" w:hAnsi="仿宋" w:eastAsia="仿宋"/>
          <w:sz w:val="32"/>
          <w:szCs w:val="32"/>
        </w:rPr>
      </w:pPr>
      <w:r>
        <w:rPr>
          <w:rFonts w:hint="eastAsia" w:ascii="仿宋" w:hAnsi="仿宋" w:eastAsia="仿宋" w:cs="仿宋_GB2312"/>
          <w:color w:val="000000"/>
          <w:kern w:val="0"/>
          <w:sz w:val="32"/>
          <w:szCs w:val="32"/>
          <w:shd w:val="clear" w:color="auto" w:fill="FFFFFF"/>
        </w:rPr>
        <w:t>各区（市）财政局、枣庄高新区财政金融局，市直各部门、单位，市属各企业，中央、省驻枣单位</w:t>
      </w:r>
      <w:r>
        <w:rPr>
          <w:rFonts w:hint="eastAsia" w:ascii="仿宋" w:hAnsi="仿宋" w:eastAsia="仿宋"/>
          <w:sz w:val="32"/>
          <w:szCs w:val="32"/>
        </w:rPr>
        <w:t>：</w:t>
      </w:r>
    </w:p>
    <w:p>
      <w:pPr>
        <w:pStyle w:val="2"/>
        <w:shd w:val="clear" w:color="auto" w:fill="FFFFFF"/>
        <w:spacing w:before="0" w:beforeAutospacing="0" w:after="0" w:afterAutospacing="0" w:line="480" w:lineRule="atLeast"/>
        <w:ind w:firstLine="480"/>
        <w:rPr>
          <w:rFonts w:ascii="仿宋" w:hAnsi="仿宋" w:eastAsia="仿宋"/>
          <w:color w:val="000000" w:themeColor="text1"/>
          <w:sz w:val="32"/>
          <w:szCs w:val="32"/>
        </w:rPr>
      </w:pPr>
      <w:r>
        <w:rPr>
          <w:rFonts w:hint="eastAsia" w:ascii="仿宋" w:hAnsi="仿宋" w:eastAsia="仿宋"/>
          <w:color w:val="000000" w:themeColor="text1"/>
          <w:sz w:val="32"/>
          <w:szCs w:val="32"/>
        </w:rPr>
        <w:t>为促进会计专业技术人员知识更新，提高会计专业技术人员业务素质，根据《山东省财政厅关于做好2021年度会计专业技术人员继续教育有关工作的通知》（鲁财〔2021〕13号）</w:t>
      </w:r>
      <w:r>
        <w:rPr>
          <w:rFonts w:hint="eastAsia" w:ascii="仿宋" w:hAnsi="仿宋" w:eastAsia="仿宋"/>
          <w:color w:val="000000" w:themeColor="text1"/>
          <w:sz w:val="32"/>
          <w:szCs w:val="32"/>
          <w:shd w:val="clear" w:color="auto" w:fill="FFFFFF"/>
        </w:rPr>
        <w:t>规定，结合我市实际情况，现将全市会计专业技术人员继续教育有关问题通知如下：</w:t>
      </w:r>
    </w:p>
    <w:p>
      <w:pPr>
        <w:pStyle w:val="2"/>
        <w:shd w:val="clear" w:color="auto" w:fill="FFFFFF"/>
        <w:spacing w:before="0" w:beforeAutospacing="0" w:after="0" w:afterAutospacing="0" w:line="480" w:lineRule="atLeast"/>
        <w:ind w:firstLine="480"/>
        <w:rPr>
          <w:rFonts w:ascii="黑体" w:hAnsi="黑体" w:eastAsia="黑体"/>
          <w:color w:val="333333"/>
          <w:sz w:val="32"/>
          <w:szCs w:val="32"/>
        </w:rPr>
      </w:pPr>
      <w:r>
        <w:rPr>
          <w:rFonts w:hint="eastAsia" w:ascii="黑体" w:hAnsi="黑体" w:eastAsia="黑体"/>
          <w:color w:val="333333"/>
          <w:sz w:val="32"/>
          <w:szCs w:val="32"/>
        </w:rPr>
        <w:t>一、继续教育对象</w:t>
      </w:r>
    </w:p>
    <w:p>
      <w:pPr>
        <w:pStyle w:val="2"/>
        <w:shd w:val="clear" w:color="auto" w:fill="FFFFFF"/>
        <w:spacing w:before="0" w:beforeAutospacing="0" w:after="0" w:afterAutospacing="0" w:line="480" w:lineRule="atLeast"/>
        <w:ind w:firstLine="480"/>
        <w:rPr>
          <w:rFonts w:ascii="仿宋" w:hAnsi="仿宋" w:eastAsia="仿宋"/>
          <w:sz w:val="32"/>
          <w:szCs w:val="32"/>
        </w:rPr>
      </w:pPr>
      <w:r>
        <w:rPr>
          <w:rFonts w:hint="eastAsia" w:ascii="仿宋" w:hAnsi="仿宋" w:eastAsia="仿宋"/>
          <w:sz w:val="32"/>
          <w:szCs w:val="32"/>
          <w:shd w:val="clear" w:color="auto" w:fill="FFFFFF"/>
        </w:rPr>
        <w:t>我市辖区内行政事业单位、企业以及社会团体等组织中（以下称单位）具有会计专业技术资格的人员，或不具有会计专业技术资格但从事会计工作的人员</w:t>
      </w:r>
      <w:r>
        <w:rPr>
          <w:rFonts w:hint="eastAsia" w:ascii="仿宋" w:hAnsi="仿宋" w:eastAsia="仿宋"/>
          <w:sz w:val="32"/>
          <w:szCs w:val="32"/>
        </w:rPr>
        <w:t>（以下简称“会计人员”）。未进行信息采集的会计人员应先登陆山东会计信息网或山东省财政厅门户网站-山东会计管理-“会计人员信息采集”入口进行信息采集后方可参加继续教育。</w:t>
      </w:r>
    </w:p>
    <w:p>
      <w:pPr>
        <w:pStyle w:val="2"/>
        <w:shd w:val="clear" w:color="auto" w:fill="FFFFFF"/>
        <w:spacing w:before="0" w:beforeAutospacing="0" w:after="0" w:afterAutospacing="0" w:line="480" w:lineRule="atLeast"/>
        <w:ind w:firstLine="480"/>
        <w:rPr>
          <w:rFonts w:ascii="黑体" w:hAnsi="黑体" w:eastAsia="黑体"/>
          <w:color w:val="333333"/>
          <w:sz w:val="32"/>
          <w:szCs w:val="32"/>
        </w:rPr>
      </w:pPr>
      <w:r>
        <w:rPr>
          <w:rFonts w:hint="eastAsia" w:ascii="黑体" w:hAnsi="黑体" w:eastAsia="黑体"/>
          <w:color w:val="333333"/>
          <w:sz w:val="32"/>
          <w:szCs w:val="32"/>
        </w:rPr>
        <w:t>二、继续教育学分</w:t>
      </w:r>
    </w:p>
    <w:p>
      <w:pPr>
        <w:pStyle w:val="2"/>
        <w:shd w:val="clear" w:color="auto" w:fill="FFFFFF"/>
        <w:spacing w:before="0" w:beforeAutospacing="0" w:after="0" w:afterAutospacing="0" w:line="480" w:lineRule="atLeast"/>
        <w:ind w:firstLine="480"/>
        <w:rPr>
          <w:rFonts w:ascii="仿宋" w:hAnsi="仿宋" w:eastAsia="仿宋"/>
          <w:color w:val="000000" w:themeColor="text1"/>
          <w:sz w:val="32"/>
          <w:szCs w:val="32"/>
        </w:rPr>
      </w:pPr>
      <w:r>
        <w:rPr>
          <w:rFonts w:hint="eastAsia" w:ascii="仿宋" w:hAnsi="仿宋" w:eastAsia="仿宋"/>
          <w:color w:val="000000" w:themeColor="text1"/>
          <w:sz w:val="32"/>
          <w:szCs w:val="32"/>
        </w:rPr>
        <w:t>会计专业技术人员继续教育专业科目每年取得的学分不少于60学分。</w:t>
      </w:r>
    </w:p>
    <w:p>
      <w:pPr>
        <w:pStyle w:val="2"/>
        <w:shd w:val="clear" w:color="auto" w:fill="FFFFFF"/>
        <w:spacing w:before="0" w:beforeAutospacing="0" w:after="0" w:afterAutospacing="0" w:line="480" w:lineRule="atLeast"/>
        <w:ind w:firstLine="480"/>
        <w:rPr>
          <w:rFonts w:ascii="黑体" w:hAnsi="黑体" w:eastAsia="黑体"/>
          <w:color w:val="333333"/>
          <w:sz w:val="32"/>
          <w:szCs w:val="32"/>
        </w:rPr>
      </w:pPr>
      <w:r>
        <w:rPr>
          <w:rFonts w:hint="eastAsia" w:ascii="黑体" w:hAnsi="黑体" w:eastAsia="黑体"/>
          <w:color w:val="333333"/>
          <w:sz w:val="32"/>
          <w:szCs w:val="32"/>
        </w:rPr>
        <w:t>三、继续教育内容和形式</w:t>
      </w:r>
    </w:p>
    <w:p>
      <w:pPr>
        <w:pStyle w:val="2"/>
        <w:shd w:val="clear" w:color="auto" w:fill="FFFFFF"/>
        <w:spacing w:before="0" w:beforeAutospacing="0" w:after="0" w:afterAutospacing="0" w:line="480" w:lineRule="atLeast"/>
        <w:ind w:firstLine="480"/>
        <w:rPr>
          <w:rFonts w:ascii="仿宋" w:hAnsi="仿宋" w:eastAsia="仿宋"/>
          <w:color w:val="000000" w:themeColor="text1"/>
          <w:sz w:val="32"/>
          <w:szCs w:val="32"/>
        </w:rPr>
      </w:pPr>
      <w:r>
        <w:rPr>
          <w:rFonts w:hint="eastAsia" w:ascii="仿宋" w:hAnsi="仿宋" w:eastAsia="仿宋"/>
          <w:color w:val="000000" w:themeColor="text1"/>
          <w:sz w:val="32"/>
          <w:szCs w:val="32"/>
        </w:rPr>
        <w:t>（一）继续教育内容</w:t>
      </w:r>
    </w:p>
    <w:p>
      <w:pPr>
        <w:pStyle w:val="2"/>
        <w:shd w:val="clear" w:color="auto" w:fill="FFFFFF"/>
        <w:spacing w:before="0" w:beforeAutospacing="0" w:after="0" w:afterAutospacing="0" w:line="480" w:lineRule="atLeast"/>
        <w:ind w:firstLine="480"/>
        <w:rPr>
          <w:rFonts w:ascii="仿宋" w:hAnsi="仿宋" w:eastAsia="仿宋"/>
          <w:color w:val="000000" w:themeColor="text1"/>
          <w:sz w:val="32"/>
          <w:szCs w:val="32"/>
        </w:rPr>
      </w:pPr>
      <w:r>
        <w:rPr>
          <w:rFonts w:hint="eastAsia" w:ascii="仿宋" w:hAnsi="仿宋" w:eastAsia="仿宋"/>
          <w:color w:val="000000" w:themeColor="text1"/>
          <w:sz w:val="32"/>
          <w:szCs w:val="32"/>
        </w:rPr>
        <w:t>继续教育的内容有：《中华人民共和国会计法》、《中华人民共和国预算法实施条例》、《会计基础工作规范》、《会计档案管理办法》、管理会计和会计信息化知识。</w:t>
      </w:r>
    </w:p>
    <w:p>
      <w:pPr>
        <w:pStyle w:val="2"/>
        <w:shd w:val="clear" w:color="auto" w:fill="FFFFFF"/>
        <w:spacing w:before="0" w:beforeAutospacing="0" w:after="0" w:afterAutospacing="0" w:line="480" w:lineRule="atLeast"/>
        <w:ind w:firstLine="480"/>
        <w:rPr>
          <w:rFonts w:ascii="仿宋" w:hAnsi="仿宋" w:eastAsia="仿宋"/>
          <w:color w:val="000000" w:themeColor="text1"/>
          <w:sz w:val="32"/>
          <w:szCs w:val="32"/>
        </w:rPr>
      </w:pPr>
      <w:r>
        <w:rPr>
          <w:rFonts w:hint="eastAsia" w:ascii="仿宋" w:hAnsi="仿宋" w:eastAsia="仿宋"/>
          <w:color w:val="000000" w:themeColor="text1"/>
          <w:sz w:val="32"/>
          <w:szCs w:val="32"/>
        </w:rPr>
        <w:t>除以上内容外，企业会计人员继续教育专业科目还应包括：会计理论与实务、企业会计准则、企业内部控制和风险防范、小企业内部控制规范和税收法律法规。行政事业单位会计人员继续教育专业科目还应包括：政府会计准则、政府会计制度、财政绩效评价管理、行政事业单位资产管理、行政事业单位内部控制规范及省市出台的规范行政事业单位国有资产、“三公”经费、会议费、培训费、差旅费等相关制度办法等。社会团体继续教育科目还应包括：《民间非营利组织会计制度》等。</w:t>
      </w:r>
    </w:p>
    <w:p>
      <w:pPr>
        <w:pStyle w:val="2"/>
        <w:shd w:val="clear" w:color="auto" w:fill="FFFFFF"/>
        <w:spacing w:before="0" w:beforeAutospacing="0" w:after="0" w:afterAutospacing="0" w:line="480" w:lineRule="atLeast"/>
        <w:ind w:firstLine="480"/>
        <w:rPr>
          <w:rFonts w:ascii="仿宋" w:hAnsi="仿宋" w:eastAsia="仿宋"/>
          <w:color w:val="000000" w:themeColor="text1"/>
          <w:sz w:val="32"/>
          <w:szCs w:val="32"/>
        </w:rPr>
      </w:pPr>
      <w:r>
        <w:rPr>
          <w:rFonts w:hint="eastAsia" w:ascii="仿宋" w:hAnsi="仿宋" w:eastAsia="仿宋"/>
          <w:color w:val="000000" w:themeColor="text1"/>
          <w:sz w:val="32"/>
          <w:szCs w:val="32"/>
        </w:rPr>
        <w:t>各区（市）财政局可以根据各地实际确定继续教育的具体内容。</w:t>
      </w:r>
    </w:p>
    <w:p>
      <w:pPr>
        <w:pStyle w:val="2"/>
        <w:shd w:val="clear" w:color="auto" w:fill="FFFFFF"/>
        <w:spacing w:before="0" w:beforeAutospacing="0" w:after="0" w:afterAutospacing="0" w:line="480" w:lineRule="atLeast"/>
        <w:ind w:firstLine="480"/>
        <w:rPr>
          <w:rFonts w:ascii="仿宋" w:hAnsi="仿宋" w:eastAsia="仿宋"/>
          <w:color w:val="000000" w:themeColor="text1"/>
          <w:sz w:val="32"/>
          <w:szCs w:val="32"/>
        </w:rPr>
      </w:pPr>
      <w:r>
        <w:rPr>
          <w:rFonts w:hint="eastAsia" w:ascii="仿宋" w:hAnsi="仿宋" w:eastAsia="仿宋"/>
          <w:color w:val="000000" w:themeColor="text1"/>
          <w:sz w:val="32"/>
          <w:szCs w:val="32"/>
        </w:rPr>
        <w:t>（二）继续教育形式</w:t>
      </w:r>
    </w:p>
    <w:p>
      <w:pPr>
        <w:pStyle w:val="2"/>
        <w:shd w:val="clear" w:color="auto" w:fill="FFFFFF"/>
        <w:spacing w:before="0" w:beforeAutospacing="0" w:after="0" w:afterAutospacing="0" w:line="480" w:lineRule="atLeast"/>
        <w:ind w:firstLine="480"/>
        <w:rPr>
          <w:rFonts w:ascii="仿宋" w:hAnsi="仿宋" w:eastAsia="仿宋"/>
          <w:color w:val="000000" w:themeColor="text1"/>
          <w:sz w:val="32"/>
          <w:szCs w:val="32"/>
        </w:rPr>
      </w:pPr>
      <w:r>
        <w:rPr>
          <w:rFonts w:hint="eastAsia" w:ascii="仿宋" w:hAnsi="仿宋" w:eastAsia="仿宋"/>
          <w:color w:val="000000" w:themeColor="text1"/>
          <w:sz w:val="32"/>
          <w:szCs w:val="32"/>
        </w:rPr>
        <w:t>会计专业技术人员继续教育形式主要有网络培训、面授培训及其他形式。新冠肺炎疫情常态化防控期间，各单位组织面授培训时应遵守疫情防控领导小组关于疫情防控的要求。</w:t>
      </w:r>
    </w:p>
    <w:p>
      <w:pPr>
        <w:pStyle w:val="2"/>
        <w:shd w:val="clear" w:color="auto" w:fill="FFFFFF"/>
        <w:spacing w:before="0" w:beforeAutospacing="0" w:after="0" w:afterAutospacing="0" w:line="480" w:lineRule="atLeast"/>
        <w:ind w:firstLine="480"/>
        <w:rPr>
          <w:rFonts w:ascii="仿宋" w:hAnsi="仿宋" w:eastAsia="仿宋"/>
          <w:color w:val="000000" w:themeColor="text1"/>
          <w:sz w:val="32"/>
          <w:szCs w:val="32"/>
        </w:rPr>
      </w:pPr>
      <w:r>
        <w:rPr>
          <w:rFonts w:hint="eastAsia" w:ascii="仿宋" w:hAnsi="仿宋" w:eastAsia="仿宋"/>
          <w:color w:val="000000" w:themeColor="text1"/>
          <w:sz w:val="32"/>
          <w:szCs w:val="32"/>
        </w:rPr>
        <w:t>1.积极发挥各级继续教育基地在开展会计专业技术人员继续教育方面的主渠道作用，鼓励、引导其参与会计专业技术人员继续教育工作。</w:t>
      </w:r>
    </w:p>
    <w:p>
      <w:pPr>
        <w:pStyle w:val="2"/>
        <w:shd w:val="clear" w:color="auto" w:fill="FFFFFF"/>
        <w:spacing w:beforeAutospacing="0" w:afterAutospacing="0" w:line="520" w:lineRule="exact"/>
        <w:ind w:firstLine="640" w:firstLineChars="200"/>
        <w:jc w:val="both"/>
        <w:rPr>
          <w:rFonts w:ascii="仿宋" w:hAnsi="仿宋" w:eastAsia="仿宋" w:cs="仿宋_GB2312"/>
          <w:color w:val="000000" w:themeColor="text1"/>
          <w:sz w:val="32"/>
          <w:szCs w:val="32"/>
          <w:shd w:val="clear" w:color="auto" w:fill="FFFFFF"/>
        </w:rPr>
      </w:pPr>
      <w:r>
        <w:rPr>
          <w:rFonts w:hint="eastAsia" w:ascii="仿宋" w:hAnsi="仿宋" w:eastAsia="仿宋"/>
          <w:color w:val="000000" w:themeColor="text1"/>
          <w:sz w:val="32"/>
          <w:szCs w:val="32"/>
        </w:rPr>
        <w:t>2.</w:t>
      </w:r>
      <w:r>
        <w:rPr>
          <w:rFonts w:hint="eastAsia" w:ascii="仿宋" w:hAnsi="仿宋" w:eastAsia="仿宋" w:cs="仿宋_GB2312"/>
          <w:color w:val="000000" w:themeColor="text1"/>
          <w:sz w:val="32"/>
          <w:szCs w:val="32"/>
          <w:shd w:val="clear" w:color="auto" w:fill="FFFFFF"/>
        </w:rPr>
        <w:t xml:space="preserve"> 根据《会计法》、《</w:t>
      </w:r>
      <w:r>
        <w:rPr>
          <w:rFonts w:hint="eastAsia" w:ascii="仿宋" w:hAnsi="仿宋" w:eastAsia="仿宋"/>
          <w:color w:val="000000" w:themeColor="text1"/>
          <w:sz w:val="32"/>
          <w:szCs w:val="32"/>
        </w:rPr>
        <w:t>会计专业技术人员继续教育规定》、</w:t>
      </w:r>
      <w:r>
        <w:rPr>
          <w:rFonts w:hint="eastAsia" w:ascii="仿宋" w:hAnsi="仿宋" w:eastAsia="仿宋"/>
          <w:color w:val="000000" w:themeColor="text1"/>
          <w:sz w:val="32"/>
          <w:szCs w:val="32"/>
          <w:shd w:val="clear" w:color="auto" w:fill="FFFFFF"/>
        </w:rPr>
        <w:t>《山东省财政厅</w:t>
      </w:r>
      <w:r>
        <w:rPr>
          <w:rFonts w:hint="eastAsia" w:ascii="仿宋" w:hAnsi="仿宋" w:eastAsia="仿宋"/>
          <w:bCs/>
          <w:color w:val="000000" w:themeColor="text1"/>
          <w:sz w:val="32"/>
          <w:szCs w:val="32"/>
        </w:rPr>
        <w:t>关于做好2021年度会计专业技术人员继续教育有关工作的通知</w:t>
      </w:r>
      <w:r>
        <w:rPr>
          <w:rFonts w:hint="eastAsia" w:ascii="仿宋" w:hAnsi="仿宋" w:eastAsia="仿宋"/>
          <w:color w:val="000000" w:themeColor="text1"/>
          <w:sz w:val="32"/>
          <w:szCs w:val="32"/>
          <w:shd w:val="clear" w:color="auto" w:fill="FFFFFF"/>
        </w:rPr>
        <w:t>》（鲁财会〔2021〕13号）</w:t>
      </w:r>
      <w:r>
        <w:rPr>
          <w:rFonts w:hint="eastAsia" w:ascii="仿宋" w:hAnsi="仿宋" w:eastAsia="仿宋" w:cs="仿宋_GB2312"/>
          <w:color w:val="000000" w:themeColor="text1"/>
          <w:sz w:val="32"/>
          <w:szCs w:val="32"/>
          <w:shd w:val="clear" w:color="auto" w:fill="FFFFFF"/>
        </w:rPr>
        <w:t>等规定，市财政局确定山东财经大学、上海国家会计学院为我市市直会计专业技术人员继续教育网络培训服务供应商，</w:t>
      </w:r>
      <w:r>
        <w:rPr>
          <w:rFonts w:hint="eastAsia" w:ascii="仿宋" w:hAnsi="仿宋" w:eastAsia="仿宋" w:cs="Arial"/>
          <w:color w:val="000000" w:themeColor="text1"/>
          <w:sz w:val="32"/>
          <w:szCs w:val="32"/>
        </w:rPr>
        <w:t>各区（市）</w:t>
      </w:r>
      <w:r>
        <w:rPr>
          <w:rFonts w:hint="eastAsia" w:ascii="仿宋" w:hAnsi="仿宋" w:eastAsia="仿宋"/>
          <w:color w:val="000000" w:themeColor="text1"/>
          <w:sz w:val="32"/>
          <w:szCs w:val="32"/>
        </w:rPr>
        <w:t>选取网络继续教育机构时可使用市局确定的网络培训服务机构，依据合法规范、有效可控的原则，</w:t>
      </w:r>
      <w:r>
        <w:rPr>
          <w:rFonts w:hint="eastAsia" w:ascii="仿宋" w:hAnsi="仿宋" w:eastAsia="仿宋" w:cs="Arial"/>
          <w:color w:val="000000" w:themeColor="text1"/>
          <w:sz w:val="32"/>
          <w:szCs w:val="32"/>
        </w:rPr>
        <w:t>也可自行确定</w:t>
      </w:r>
      <w:r>
        <w:rPr>
          <w:rFonts w:hint="eastAsia" w:ascii="仿宋" w:hAnsi="仿宋" w:eastAsia="仿宋" w:cs="仿宋_GB2312"/>
          <w:color w:val="000000" w:themeColor="text1"/>
          <w:sz w:val="32"/>
          <w:szCs w:val="32"/>
          <w:shd w:val="clear" w:color="auto" w:fill="FFFFFF"/>
        </w:rPr>
        <w:t>。</w:t>
      </w:r>
      <w:r>
        <w:rPr>
          <w:rFonts w:hint="eastAsia" w:ascii="仿宋" w:hAnsi="仿宋" w:eastAsia="仿宋"/>
          <w:color w:val="000000" w:themeColor="text1"/>
          <w:sz w:val="32"/>
          <w:szCs w:val="32"/>
        </w:rPr>
        <w:t>市直会计专业人员继续教育须从市财政局公布的网络继续教育机构中选择一家注册学习（注册学习网址：http://sczj.zaozhuang.gov.cn/，点击“会计服务”进入“继续教育平台”），时间为2</w:t>
      </w:r>
      <w:r>
        <w:rPr>
          <w:rFonts w:ascii="仿宋" w:hAnsi="仿宋" w:eastAsia="仿宋"/>
          <w:color w:val="000000" w:themeColor="text1"/>
          <w:sz w:val="32"/>
          <w:szCs w:val="32"/>
        </w:rPr>
        <w:t>0</w:t>
      </w:r>
      <w:r>
        <w:rPr>
          <w:rFonts w:hint="eastAsia" w:ascii="仿宋" w:hAnsi="仿宋" w:eastAsia="仿宋"/>
          <w:color w:val="000000" w:themeColor="text1"/>
          <w:sz w:val="32"/>
          <w:szCs w:val="32"/>
        </w:rPr>
        <w:t>21</w:t>
      </w:r>
      <w:r>
        <w:rPr>
          <w:rFonts w:ascii="仿宋" w:hAnsi="仿宋" w:eastAsia="仿宋"/>
          <w:color w:val="000000" w:themeColor="text1"/>
          <w:sz w:val="32"/>
          <w:szCs w:val="32"/>
        </w:rPr>
        <w:t>年</w:t>
      </w:r>
      <w:r>
        <w:rPr>
          <w:rFonts w:hint="eastAsia" w:ascii="仿宋" w:hAnsi="仿宋" w:eastAsia="仿宋"/>
          <w:color w:val="000000" w:themeColor="text1"/>
          <w:sz w:val="32"/>
          <w:szCs w:val="32"/>
        </w:rPr>
        <w:t>3</w:t>
      </w:r>
      <w:r>
        <w:rPr>
          <w:rFonts w:ascii="仿宋" w:hAnsi="仿宋" w:eastAsia="仿宋"/>
          <w:color w:val="000000" w:themeColor="text1"/>
          <w:sz w:val="32"/>
          <w:szCs w:val="32"/>
        </w:rPr>
        <w:t>月</w:t>
      </w:r>
      <w:r>
        <w:rPr>
          <w:rFonts w:hint="eastAsia" w:ascii="仿宋" w:hAnsi="仿宋" w:eastAsia="仿宋"/>
          <w:color w:val="000000" w:themeColor="text1"/>
          <w:sz w:val="32"/>
          <w:szCs w:val="32"/>
        </w:rPr>
        <w:t>5</w:t>
      </w:r>
      <w:r>
        <w:rPr>
          <w:rFonts w:ascii="仿宋" w:hAnsi="仿宋" w:eastAsia="仿宋"/>
          <w:color w:val="000000" w:themeColor="text1"/>
          <w:sz w:val="32"/>
          <w:szCs w:val="32"/>
        </w:rPr>
        <w:t>日至</w:t>
      </w:r>
      <w:r>
        <w:rPr>
          <w:rFonts w:hint="eastAsia" w:ascii="仿宋" w:hAnsi="仿宋" w:eastAsia="仿宋"/>
          <w:color w:val="000000" w:themeColor="text1"/>
          <w:sz w:val="32"/>
          <w:szCs w:val="32"/>
        </w:rPr>
        <w:t>2021年12</w:t>
      </w:r>
      <w:r>
        <w:rPr>
          <w:rFonts w:ascii="仿宋" w:hAnsi="仿宋" w:eastAsia="仿宋"/>
          <w:color w:val="000000" w:themeColor="text1"/>
          <w:sz w:val="32"/>
          <w:szCs w:val="32"/>
        </w:rPr>
        <w:t>月</w:t>
      </w:r>
      <w:r>
        <w:rPr>
          <w:rFonts w:hint="eastAsia" w:ascii="仿宋" w:hAnsi="仿宋" w:eastAsia="仿宋"/>
          <w:color w:val="000000" w:themeColor="text1"/>
          <w:sz w:val="32"/>
          <w:szCs w:val="32"/>
        </w:rPr>
        <w:t>15</w:t>
      </w:r>
      <w:r>
        <w:rPr>
          <w:rFonts w:ascii="仿宋" w:hAnsi="仿宋" w:eastAsia="仿宋"/>
          <w:color w:val="000000" w:themeColor="text1"/>
          <w:sz w:val="32"/>
          <w:szCs w:val="32"/>
        </w:rPr>
        <w:t>日</w:t>
      </w:r>
      <w:r>
        <w:rPr>
          <w:rFonts w:hint="eastAsia" w:ascii="仿宋" w:hAnsi="仿宋" w:eastAsia="仿宋"/>
          <w:color w:val="000000" w:themeColor="text1"/>
          <w:sz w:val="32"/>
          <w:szCs w:val="32"/>
        </w:rPr>
        <w:t>。</w:t>
      </w:r>
    </w:p>
    <w:p>
      <w:pPr>
        <w:pStyle w:val="2"/>
        <w:shd w:val="clear" w:color="auto" w:fill="FFFFFF"/>
        <w:spacing w:before="0" w:beforeAutospacing="0" w:after="0" w:afterAutospacing="0" w:line="480" w:lineRule="atLeast"/>
        <w:ind w:firstLine="480"/>
        <w:rPr>
          <w:rFonts w:ascii="仿宋" w:hAnsi="仿宋" w:eastAsia="仿宋"/>
          <w:color w:val="000000" w:themeColor="text1"/>
          <w:sz w:val="32"/>
          <w:szCs w:val="32"/>
        </w:rPr>
      </w:pPr>
      <w:r>
        <w:rPr>
          <w:rFonts w:hint="eastAsia" w:ascii="仿宋" w:hAnsi="仿宋" w:eastAsia="仿宋"/>
          <w:color w:val="000000" w:themeColor="text1"/>
          <w:sz w:val="32"/>
          <w:szCs w:val="32"/>
        </w:rPr>
        <w:t>3.中央驻鲁单位、县级（含）以上财政部门、行业主管部门、各企事业单位可组织会计人员进行面授培训。财政部门以外的单位组织面授培训的，培训前应将培训通知、课程安排、培训师资等材料向财政部门备案，经审核后开展培训。会计人员涉及单一行政区域的，向该行政区域财政部门进行备案；会计人员跨行政区域的，向上一级财政部门进行备案。组织面授培训前未按照要求进行备案且未经审核的，所属地财政部门对继续教育情况不予认可和登记。</w:t>
      </w:r>
    </w:p>
    <w:p>
      <w:pPr>
        <w:pStyle w:val="2"/>
        <w:shd w:val="clear" w:color="auto" w:fill="FFFFFF"/>
        <w:spacing w:before="0" w:beforeAutospacing="0" w:after="0" w:afterAutospacing="0" w:line="480" w:lineRule="atLeast"/>
        <w:ind w:firstLine="480"/>
        <w:rPr>
          <w:rFonts w:ascii="仿宋" w:hAnsi="仿宋" w:eastAsia="仿宋"/>
          <w:color w:val="000000" w:themeColor="text1"/>
          <w:sz w:val="32"/>
          <w:szCs w:val="32"/>
        </w:rPr>
      </w:pPr>
      <w:r>
        <w:rPr>
          <w:rFonts w:hint="eastAsia" w:ascii="仿宋" w:hAnsi="仿宋" w:eastAsia="仿宋"/>
          <w:color w:val="000000" w:themeColor="text1"/>
          <w:sz w:val="32"/>
          <w:szCs w:val="32"/>
        </w:rPr>
        <w:t>4.参加其他形式的继续教育，其学分计量标准参照《财政部 人力资源社会保障部关于印发〈会计专业技术人员继续教育规定〉的通知》（财会〔2018〕10号）有关规定执行。</w:t>
      </w:r>
    </w:p>
    <w:p>
      <w:pPr>
        <w:pStyle w:val="2"/>
        <w:shd w:val="clear" w:color="auto" w:fill="FFFFFF"/>
        <w:spacing w:before="0" w:beforeAutospacing="0" w:after="0" w:afterAutospacing="0" w:line="480" w:lineRule="atLeast"/>
        <w:ind w:firstLine="480"/>
        <w:rPr>
          <w:rFonts w:ascii="仿宋" w:hAnsi="仿宋" w:eastAsia="仿宋"/>
          <w:color w:val="000000" w:themeColor="text1"/>
          <w:sz w:val="32"/>
          <w:szCs w:val="32"/>
        </w:rPr>
      </w:pPr>
      <w:r>
        <w:rPr>
          <w:rFonts w:hint="eastAsia" w:ascii="仿宋" w:hAnsi="仿宋" w:eastAsia="仿宋"/>
          <w:color w:val="000000" w:themeColor="text1"/>
          <w:sz w:val="32"/>
          <w:szCs w:val="32"/>
        </w:rPr>
        <w:t>（三）继续教育记录登记</w:t>
      </w:r>
    </w:p>
    <w:p>
      <w:pPr>
        <w:pStyle w:val="2"/>
        <w:shd w:val="clear" w:color="auto" w:fill="FFFFFF"/>
        <w:spacing w:before="0" w:beforeAutospacing="0" w:after="0" w:afterAutospacing="0" w:line="480" w:lineRule="atLeast"/>
        <w:ind w:firstLine="480"/>
        <w:rPr>
          <w:rFonts w:ascii="仿宋" w:hAnsi="仿宋" w:eastAsia="仿宋"/>
          <w:color w:val="000000" w:themeColor="text1"/>
          <w:sz w:val="32"/>
          <w:szCs w:val="32"/>
        </w:rPr>
      </w:pPr>
      <w:r>
        <w:rPr>
          <w:rFonts w:hint="eastAsia" w:ascii="仿宋" w:hAnsi="仿宋" w:eastAsia="仿宋"/>
          <w:color w:val="000000" w:themeColor="text1"/>
          <w:sz w:val="32"/>
          <w:szCs w:val="32"/>
        </w:rPr>
        <w:t>继续教育记录登记分为财政部门统一登记和个人申报—财政部门审核登记两种方式。</w:t>
      </w:r>
    </w:p>
    <w:p>
      <w:pPr>
        <w:pStyle w:val="2"/>
        <w:shd w:val="clear" w:color="auto" w:fill="FFFFFF"/>
        <w:spacing w:before="0" w:beforeAutospacing="0" w:after="0" w:afterAutospacing="0" w:line="480" w:lineRule="atLeast"/>
        <w:ind w:firstLine="480"/>
        <w:rPr>
          <w:rFonts w:ascii="仿宋" w:hAnsi="仿宋" w:eastAsia="仿宋"/>
          <w:color w:val="000000" w:themeColor="text1"/>
          <w:sz w:val="32"/>
          <w:szCs w:val="32"/>
        </w:rPr>
      </w:pPr>
      <w:r>
        <w:rPr>
          <w:rFonts w:hint="eastAsia" w:ascii="仿宋" w:hAnsi="仿宋" w:eastAsia="仿宋"/>
          <w:color w:val="000000" w:themeColor="text1"/>
          <w:sz w:val="32"/>
          <w:szCs w:val="32"/>
        </w:rPr>
        <w:t>1.财政部门统一登记</w:t>
      </w:r>
    </w:p>
    <w:p>
      <w:pPr>
        <w:pStyle w:val="2"/>
        <w:shd w:val="clear" w:color="auto" w:fill="FFFFFF"/>
        <w:spacing w:before="0" w:beforeAutospacing="0" w:after="0" w:afterAutospacing="0" w:line="480" w:lineRule="atLeast"/>
        <w:ind w:firstLine="480"/>
        <w:rPr>
          <w:rFonts w:ascii="仿宋" w:hAnsi="仿宋" w:eastAsia="仿宋"/>
          <w:color w:val="000000" w:themeColor="text1"/>
          <w:sz w:val="32"/>
          <w:szCs w:val="32"/>
        </w:rPr>
      </w:pPr>
      <w:r>
        <w:rPr>
          <w:rFonts w:hint="eastAsia" w:ascii="仿宋" w:hAnsi="仿宋" w:eastAsia="仿宋"/>
          <w:color w:val="000000" w:themeColor="text1"/>
          <w:sz w:val="32"/>
          <w:szCs w:val="32"/>
        </w:rPr>
        <w:t>（1）参加全国、省高端会计人才培训、省会计学会培训班，通过全国会计专业技术资格考试、注册会计师资格考试的会计人员，继续教育记录由省财政厅于2021年12月31日前统一登记。</w:t>
      </w:r>
    </w:p>
    <w:p>
      <w:pPr>
        <w:spacing w:line="600" w:lineRule="exact"/>
        <w:ind w:firstLine="640" w:firstLineChars="200"/>
        <w:rPr>
          <w:rFonts w:ascii="仿宋" w:hAnsi="仿宋" w:eastAsia="仿宋"/>
          <w:b/>
          <w:color w:val="000000" w:themeColor="text1"/>
          <w:sz w:val="32"/>
          <w:szCs w:val="32"/>
          <w:shd w:val="clear" w:color="auto" w:fill="FFFFFF"/>
        </w:rPr>
      </w:pPr>
      <w:r>
        <w:rPr>
          <w:rFonts w:hint="eastAsia" w:ascii="仿宋" w:hAnsi="仿宋" w:eastAsia="仿宋"/>
          <w:color w:val="000000" w:themeColor="text1"/>
          <w:sz w:val="32"/>
          <w:szCs w:val="32"/>
        </w:rPr>
        <w:t>（2）参加网络培训的会计人员，</w:t>
      </w:r>
      <w:r>
        <w:rPr>
          <w:rFonts w:hint="eastAsia" w:ascii="仿宋" w:hAnsi="仿宋" w:eastAsia="仿宋"/>
          <w:color w:val="000000" w:themeColor="text1"/>
          <w:sz w:val="32"/>
          <w:szCs w:val="32"/>
          <w:shd w:val="clear" w:color="auto" w:fill="FFFFFF"/>
        </w:rPr>
        <w:t>继续教育记录由市财政局、各区（市）财政局统一登记，</w:t>
      </w:r>
      <w:r>
        <w:rPr>
          <w:rFonts w:hint="eastAsia" w:ascii="仿宋" w:hAnsi="仿宋" w:eastAsia="仿宋"/>
          <w:b/>
          <w:color w:val="000000" w:themeColor="text1"/>
          <w:sz w:val="32"/>
          <w:szCs w:val="32"/>
          <w:shd w:val="clear" w:color="auto" w:fill="FFFFFF"/>
        </w:rPr>
        <w:t>登记应于我市继续教育结束后的15天内完成。</w:t>
      </w:r>
    </w:p>
    <w:p>
      <w:pPr>
        <w:pStyle w:val="2"/>
        <w:shd w:val="clear" w:color="auto" w:fill="FFFFFF"/>
        <w:spacing w:before="0" w:beforeAutospacing="0" w:after="0" w:afterAutospacing="0" w:line="480" w:lineRule="atLeast"/>
        <w:ind w:firstLine="480"/>
        <w:rPr>
          <w:rFonts w:ascii="仿宋" w:hAnsi="仿宋" w:eastAsia="仿宋"/>
          <w:color w:val="000000" w:themeColor="text1"/>
          <w:sz w:val="32"/>
          <w:szCs w:val="32"/>
        </w:rPr>
      </w:pPr>
      <w:r>
        <w:rPr>
          <w:rFonts w:hint="eastAsia" w:ascii="仿宋" w:hAnsi="仿宋" w:eastAsia="仿宋"/>
          <w:color w:val="000000" w:themeColor="text1"/>
          <w:sz w:val="32"/>
          <w:szCs w:val="32"/>
        </w:rPr>
        <w:t>（3）财政部门以外的单位组织面授培训的，待培训结束后，向备案的财政部门提供会计人员名单等材料，由财政部门在收到材料后15天内完成登记。</w:t>
      </w:r>
    </w:p>
    <w:p>
      <w:pPr>
        <w:pStyle w:val="2"/>
        <w:shd w:val="clear" w:color="auto" w:fill="FFFFFF"/>
        <w:spacing w:before="0" w:beforeAutospacing="0" w:after="0" w:afterAutospacing="0" w:line="480" w:lineRule="atLeast"/>
        <w:ind w:firstLine="480"/>
        <w:rPr>
          <w:rFonts w:ascii="仿宋" w:hAnsi="仿宋" w:eastAsia="仿宋"/>
          <w:color w:val="000000" w:themeColor="text1"/>
          <w:sz w:val="32"/>
          <w:szCs w:val="32"/>
        </w:rPr>
      </w:pPr>
      <w:r>
        <w:rPr>
          <w:rFonts w:hint="eastAsia" w:ascii="仿宋" w:hAnsi="仿宋" w:eastAsia="仿宋"/>
          <w:color w:val="000000" w:themeColor="text1"/>
          <w:sz w:val="32"/>
          <w:szCs w:val="32"/>
        </w:rPr>
        <w:t>2.会计人员个人申报—财政部门审核登记</w:t>
      </w:r>
    </w:p>
    <w:p>
      <w:pPr>
        <w:widowControl/>
        <w:shd w:val="clear" w:color="auto" w:fill="FFFFFF"/>
        <w:spacing w:line="720" w:lineRule="atLeast"/>
        <w:ind w:firstLine="480"/>
        <w:jc w:val="left"/>
        <w:rPr>
          <w:rFonts w:ascii="仿宋" w:hAnsi="仿宋" w:eastAsia="仿宋" w:cs="仿宋_GB2312"/>
          <w:color w:val="000000" w:themeColor="text1"/>
          <w:kern w:val="0"/>
          <w:sz w:val="32"/>
          <w:szCs w:val="32"/>
        </w:rPr>
      </w:pPr>
      <w:r>
        <w:rPr>
          <w:rFonts w:hint="eastAsia" w:ascii="仿宋" w:hAnsi="仿宋" w:eastAsia="仿宋"/>
          <w:color w:val="000000" w:themeColor="text1"/>
          <w:sz w:val="32"/>
          <w:szCs w:val="32"/>
        </w:rPr>
        <w:t>承担会计类研究课题、公开发表会计类论文、公开出版会计书籍、参加注册会计师、资产评估师、税务师等继续教育培训的，由会计人员在会计人员信息采集系统进行申报并上传证明材料，并由信息采集所属地财政局</w:t>
      </w:r>
      <w:r>
        <w:rPr>
          <w:rFonts w:hint="eastAsia" w:ascii="仿宋" w:hAnsi="仿宋" w:eastAsia="仿宋" w:cs="仿宋_GB2312"/>
          <w:color w:val="000000" w:themeColor="text1"/>
          <w:kern w:val="0"/>
          <w:sz w:val="32"/>
          <w:szCs w:val="32"/>
        </w:rPr>
        <w:t>(市财政局、各区市财政局)</w:t>
      </w:r>
      <w:r>
        <w:rPr>
          <w:rFonts w:hint="eastAsia" w:ascii="仿宋" w:hAnsi="仿宋" w:eastAsia="仿宋"/>
          <w:color w:val="000000" w:themeColor="text1"/>
          <w:sz w:val="32"/>
          <w:szCs w:val="32"/>
        </w:rPr>
        <w:t>在采集系统内进行审核登记。</w:t>
      </w:r>
      <w:r>
        <w:rPr>
          <w:rFonts w:hint="eastAsia" w:ascii="仿宋" w:hAnsi="仿宋" w:eastAsia="仿宋"/>
          <w:color w:val="000000" w:themeColor="text1"/>
          <w:sz w:val="32"/>
          <w:szCs w:val="32"/>
          <w:shd w:val="clear" w:color="auto" w:fill="FFFFFF"/>
        </w:rPr>
        <w:t>会计人员申报时间为2021年11月5日—12月15日。</w:t>
      </w:r>
    </w:p>
    <w:p>
      <w:pPr>
        <w:pStyle w:val="2"/>
        <w:shd w:val="clear" w:color="auto" w:fill="FFFFFF"/>
        <w:spacing w:before="0" w:beforeAutospacing="0" w:after="0" w:afterAutospacing="0" w:line="480" w:lineRule="atLeast"/>
        <w:ind w:firstLine="480"/>
        <w:rPr>
          <w:rFonts w:ascii="仿宋" w:hAnsi="仿宋" w:eastAsia="仿宋"/>
          <w:color w:val="000000" w:themeColor="text1"/>
          <w:sz w:val="32"/>
          <w:szCs w:val="32"/>
        </w:rPr>
      </w:pPr>
      <w:r>
        <w:rPr>
          <w:rFonts w:hint="eastAsia" w:ascii="仿宋" w:hAnsi="仿宋" w:eastAsia="仿宋"/>
          <w:color w:val="000000" w:themeColor="text1"/>
          <w:sz w:val="32"/>
          <w:szCs w:val="32"/>
        </w:rPr>
        <w:t>个人申报系统访问路径：（1）山东省财政厅网站—“山东会计管理”专题网页—会计人员信息采集入口—视同继续教育采集入口。（2）山东会计信息网—会计诚信管理平台—信息采集—视同继续教育采集入口。</w:t>
      </w:r>
    </w:p>
    <w:p>
      <w:pPr>
        <w:pStyle w:val="2"/>
        <w:shd w:val="clear" w:color="auto" w:fill="FFFFFF"/>
        <w:spacing w:before="0" w:beforeAutospacing="0" w:after="0" w:afterAutospacing="0" w:line="480" w:lineRule="atLeast"/>
        <w:ind w:firstLine="480"/>
        <w:rPr>
          <w:rFonts w:ascii="黑体" w:hAnsi="黑体" w:eastAsia="黑体"/>
          <w:color w:val="333333"/>
          <w:sz w:val="32"/>
          <w:szCs w:val="32"/>
        </w:rPr>
      </w:pPr>
      <w:r>
        <w:rPr>
          <w:rFonts w:hint="eastAsia" w:ascii="黑体" w:hAnsi="黑体" w:eastAsia="黑体"/>
          <w:color w:val="333333"/>
          <w:sz w:val="32"/>
          <w:szCs w:val="32"/>
        </w:rPr>
        <w:t>四、组织实施</w:t>
      </w:r>
    </w:p>
    <w:p>
      <w:pPr>
        <w:overflowPunct w:val="0"/>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（一）会计专业技术人员继续教育实行统一规划、分级管理的原则。市财政局和区（市）财政局分别负责组织市直和区（市）的会计专业技术人员继续教育工作。</w:t>
      </w:r>
    </w:p>
    <w:p>
      <w:pPr>
        <w:widowControl/>
        <w:shd w:val="clear" w:color="auto" w:fill="FFFFFF"/>
        <w:spacing w:line="720" w:lineRule="atLeast"/>
        <w:ind w:firstLine="480"/>
        <w:jc w:val="left"/>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（二）各区（市）财政局要结合本地会计管理工作实际，及时公布会计专业技术人员继续教育的方式、时间和要求， 加强继续教育政策的解读，及时审核学员的视同继续教育登记申请。</w:t>
      </w:r>
    </w:p>
    <w:p>
      <w:pPr>
        <w:widowControl/>
        <w:shd w:val="clear" w:color="auto" w:fill="FFFFFF"/>
        <w:spacing w:line="720" w:lineRule="atLeast"/>
        <w:ind w:firstLine="480"/>
        <w:jc w:val="left"/>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（三）各区（市）财政局在选取网络继续教育机构时，要坚持合法规范、有效可控的原则，严格遵守《中华人民共和国会计法》《会计专业技术人员继续教育规定》等法律法规。</w:t>
      </w:r>
    </w:p>
    <w:p>
      <w:pPr>
        <w:spacing w:line="560" w:lineRule="exact"/>
        <w:rPr>
          <w:rFonts w:ascii="仿宋_GB2312" w:hAnsi="仿宋_GB2312" w:eastAsia="仿宋_GB2312" w:cs="仿宋_GB2312"/>
          <w:color w:val="000000" w:themeColor="text1"/>
          <w:sz w:val="32"/>
          <w:szCs w:val="32"/>
        </w:rPr>
      </w:pPr>
    </w:p>
    <w:p>
      <w:pPr>
        <w:spacing w:line="560" w:lineRule="exact"/>
        <w:ind w:firstLine="5760" w:firstLineChars="1800"/>
        <w:rPr>
          <w:rFonts w:ascii="仿宋_GB2312" w:hAnsi="仿宋_GB2312" w:eastAsia="仿宋_GB2312" w:cs="仿宋_GB2312"/>
          <w:color w:val="000000" w:themeColor="text1"/>
          <w:sz w:val="32"/>
          <w:szCs w:val="32"/>
        </w:rPr>
      </w:pPr>
    </w:p>
    <w:p>
      <w:pPr>
        <w:overflowPunct w:val="0"/>
        <w:spacing w:line="600" w:lineRule="exact"/>
        <w:ind w:firstLine="6080" w:firstLineChars="1900"/>
        <w:rPr>
          <w:rFonts w:ascii="仿宋_GB2312" w:eastAsia="仿宋_GB2312"/>
          <w:color w:val="000000" w:themeColor="text1"/>
          <w:sz w:val="32"/>
          <w:szCs w:val="32"/>
        </w:rPr>
      </w:pPr>
    </w:p>
    <w:p>
      <w:pPr>
        <w:spacing w:line="580" w:lineRule="exact"/>
        <w:rPr>
          <w:rFonts w:ascii="仿宋_GB2312" w:eastAsia="仿宋_GB2312"/>
          <w:color w:val="000000" w:themeColor="text1"/>
          <w:sz w:val="32"/>
          <w:szCs w:val="32"/>
        </w:rPr>
      </w:pPr>
    </w:p>
    <w:p>
      <w:pPr>
        <w:spacing w:line="580" w:lineRule="exact"/>
        <w:ind w:firstLine="5440" w:firstLineChars="1700"/>
        <w:rPr>
          <w:rFonts w:ascii="仿宋_GB2312" w:eastAsia="仿宋_GB2312"/>
          <w:color w:val="000000" w:themeColor="text1"/>
          <w:sz w:val="32"/>
          <w:szCs w:val="32"/>
        </w:rPr>
      </w:pPr>
    </w:p>
    <w:p>
      <w:pPr>
        <w:spacing w:line="580" w:lineRule="exact"/>
        <w:ind w:firstLine="5440" w:firstLineChars="1700"/>
        <w:rPr>
          <w:rFonts w:ascii="仿宋_GB2312" w:eastAsia="仿宋_GB2312"/>
          <w:color w:val="000000" w:themeColor="text1"/>
          <w:sz w:val="32"/>
        </w:rPr>
      </w:pPr>
      <w:r>
        <w:rPr>
          <w:rFonts w:hint="eastAsia" w:ascii="仿宋_GB2312" w:eastAsia="仿宋_GB2312"/>
          <w:color w:val="000000" w:themeColor="text1"/>
          <w:sz w:val="32"/>
          <w:szCs w:val="32"/>
        </w:rPr>
        <w:t xml:space="preserve">  枣庄市财政局</w:t>
      </w:r>
    </w:p>
    <w:p>
      <w:pPr>
        <w:spacing w:line="580" w:lineRule="exact"/>
        <w:ind w:firstLine="5120" w:firstLineChars="1600"/>
        <w:rPr>
          <w:rFonts w:ascii="仿宋_GB2312" w:eastAsia="仿宋_GB2312"/>
          <w:color w:val="000000" w:themeColor="text1"/>
          <w:sz w:val="32"/>
        </w:rPr>
      </w:pPr>
      <w:r>
        <w:rPr>
          <w:rFonts w:hint="eastAsia" w:ascii="仿宋_GB2312" w:eastAsia="仿宋_GB2312"/>
          <w:color w:val="000000" w:themeColor="text1"/>
          <w:sz w:val="32"/>
        </w:rPr>
        <w:t xml:space="preserve">    2021年3 月 1日</w:t>
      </w:r>
    </w:p>
    <w:p>
      <w:pPr>
        <w:spacing w:line="580" w:lineRule="exact"/>
        <w:ind w:firstLine="5120" w:firstLineChars="1600"/>
        <w:rPr>
          <w:rFonts w:ascii="仿宋_GB2312" w:eastAsia="仿宋_GB2312"/>
          <w:color w:val="000000" w:themeColor="text1"/>
          <w:sz w:val="32"/>
        </w:rPr>
      </w:pPr>
    </w:p>
    <w:p>
      <w:pPr>
        <w:pStyle w:val="2"/>
        <w:shd w:val="clear" w:color="auto" w:fill="FFFFFF"/>
        <w:spacing w:before="0" w:beforeAutospacing="0" w:after="0" w:afterAutospacing="0" w:line="480" w:lineRule="atLeast"/>
        <w:ind w:firstLine="480"/>
        <w:jc w:val="right"/>
        <w:rPr>
          <w:rFonts w:ascii="微软雅黑" w:hAnsi="微软雅黑" w:eastAsia="微软雅黑"/>
          <w:color w:val="333333"/>
          <w:sz w:val="23"/>
          <w:szCs w:val="23"/>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05CD6"/>
    <w:rsid w:val="00104D48"/>
    <w:rsid w:val="001153D7"/>
    <w:rsid w:val="0019647F"/>
    <w:rsid w:val="00505CD6"/>
    <w:rsid w:val="00A05EFF"/>
    <w:rsid w:val="00AA705D"/>
    <w:rsid w:val="00B01E4F"/>
    <w:rsid w:val="00B54224"/>
    <w:rsid w:val="00C413C9"/>
    <w:rsid w:val="00E81C16"/>
    <w:rsid w:val="00FE30ED"/>
    <w:rsid w:val="37350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346</Words>
  <Characters>1976</Characters>
  <Lines>16</Lines>
  <Paragraphs>4</Paragraphs>
  <TotalTime>52</TotalTime>
  <ScaleCrop>false</ScaleCrop>
  <LinksUpToDate>false</LinksUpToDate>
  <CharactersWithSpaces>2318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2021-03-01T00:45:00Z</dcterms:created>
  <dc:creator>Administrator</dc:creator>
  <cp:lastModifiedBy>tiger(董巍)</cp:lastModifiedBy>
  <dcterms:modified xsi:type="dcterms:W3CDTF">2021-03-01T07:52:08Z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