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918"/>
        <w:gridCol w:w="855"/>
        <w:gridCol w:w="1211"/>
        <w:gridCol w:w="1117"/>
        <w:gridCol w:w="2368"/>
        <w:gridCol w:w="1994"/>
        <w:gridCol w:w="5085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51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枣庄市行政事业国有资产运营中心业务范围清单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ascii="华文中宋" w:hAnsi="华文中宋" w:eastAsia="华文中宋"/>
                <w:sz w:val="36"/>
                <w:szCs w:val="36"/>
              </w:rPr>
              <w:t>(</w:t>
            </w:r>
            <w:r>
              <w:rPr>
                <w:rFonts w:hint="eastAsia" w:ascii="华文中宋" w:hAnsi="华文中宋" w:eastAsia="华文中宋"/>
                <w:sz w:val="36"/>
                <w:szCs w:val="36"/>
              </w:rPr>
              <w:t>此表用于公开发布</w:t>
            </w:r>
            <w:r>
              <w:rPr>
                <w:rFonts w:ascii="华文中宋" w:hAnsi="华文中宋" w:eastAsia="华文中宋"/>
                <w:sz w:val="36"/>
                <w:szCs w:val="3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1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事业单位名称：枣庄市行政事业国有资产运营中心</w:t>
            </w:r>
            <w:r>
              <w:t xml:space="preserve">    </w:t>
            </w:r>
          </w:p>
          <w:p>
            <w:r>
              <w:rPr>
                <w:rFonts w:hint="eastAsia"/>
              </w:rPr>
              <w:t>举办单位或代管部门名称：枣庄市财政局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t xml:space="preserve">   </w:t>
            </w:r>
            <w:r>
              <w:rPr>
                <w:rFonts w:hint="eastAsia"/>
              </w:rPr>
              <w:t>填报日期：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宗旨和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业务范围</w:t>
            </w:r>
          </w:p>
        </w:tc>
        <w:tc>
          <w:tcPr>
            <w:tcW w:w="13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本单位的宗旨是：服务于市级行政事业单位资产运营工作。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本单位的业务范围包括：对市级行政事业单位资产进行收储和运营，实现资产优化配置；承办“公物仓”建设、运营，推进市级行政事业国有资产共享共用；参与企业投资相关工作。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事项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子事项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主要内容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实施依据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工作标准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承办科室及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协办科室名称、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地址、联系方式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工作流程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对市级行政事业单位资产进行收储和运营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无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接收市直行政事业单位的国有资产，对收储国有资产管理和运营。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市财政局党组会议纪要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资产接收初期做好资产清查核实和登记建卡工作，理清资产的产权归属、账面价值，及时提出资产信息不清晰的地方并完善，拟移交的房屋、土地已办理权属登记的须提供（两证）原件，未办理权属登记的应提供购置合同发票或诉讼判决证明等相关资料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市行政事业国有资产运营中心资产收储科（3316984）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1、接收范围：市财政局批复的市直行政事业单位的国有资产。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2、调查、核实资产状况：如闲置、出租、抵押、诉讼等。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3、资产接收流程：登记资产交接表、通过中介库抽取评估公司进行资产评估，接收资产，资产科进行监交。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参与企业投资相关工作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无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将优质国有资产注入到国有企业。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市财政局党组会议纪要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以市场为导向，将优质的闲置国有资产注入到市属国有企业，以实现国有资产的保值、增值，同时壮大国有企业的资产。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市行政事业国有资产运营中心资产收储科（3316984）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优良资产注资：将已收储资产根据账面价值（评估价）向市财政局提出申请，待批复后按照规程划转，填表注入、接收、监交签字盖章，从资产系统减账，计入长期投资使国有资产保值增值。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负责“公物仓”建设、运营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无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对行政事业单位闲置、处置、超标准配置的资产以及临时机构、召开重大会议、举办大型活动、政府批量集中采购购置的储备资产等进行统一管理、统一调配、统一处置。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市财政局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szCs w:val="24"/>
              </w:rPr>
              <w:t>党组会议纪要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整合公共资源，推进市级政府公物精细化管理，充分发挥公物仓收储调剂职能。以实现各类公共物资保值增值和资源共享，提高财政运行效率和资产使用效益为最终目的。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市行政事业国有资产运营中心公物仓科（3313873）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一、 资产接收工作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1、接收资产的分类：通用设备，专用设备，文物和陈列品，图书、档案，家具、用具、装具等。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、接收资产的验收。各单位移交资产时，市级公物仓根据市财政局对资产处置的批复，对照移交单位填制的《枣庄市政府公物仓移交资产清单》及上缴资产的相关凭证、资料（如购货发票、记账凭证复印件、购货合同、权属证明、产品说明书、保修卡等）组织验收。经验收无误后，向移交单位开具由市财政局审批的《枣庄市政府公物仓入库表》作为记账凭证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3、罚没及收缴的资产。属于一般性资产的，按照前款规定的程序，在案件结束后及时造册移交市级公物仓；属于专管机关管理或专营企业经营的财物，按照相关法律、法规规定处理。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二、入库手续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根据移交和采购清单办理入库手续，入库手续办理分为集中保管、委托保管和移交单位保管三种类型，具体如下：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1、集中保管。公物仓要根据自身仓储条件，最大限度的拓展集中仓储管理工作，集中保管资产在办理验收后，直接分类入库。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2、委托保管。公物仓对不具备保管条件的资产，可提出委托指定单位保管的意见，经市财政局批准后，公物仓与受托保管单位签订代保管协议，组织资产验收后，办理委托保管资产的入库手续。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、移交单位保管。对不宜集中的大型、笨重、需要再安装或运送(市区以外)成本较高的资产，公物仓提出移交单位保管的意见，报经市财政局批准后，与移交单位签订代保管协议，组织资产验收后，办理委托保管资产的入库手续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三、资产使用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1、 调出。根据市财政局资产调拨通知，由市级公物仓填写《枣庄市政府公物仓资产调拨表》，保管单位凭《枣庄市政府公物仓资产出库表》办理出库手续；调入单位根据《枣庄市政府公物仓资产调拨表》进行账务处理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、借用。由使用单位提出借用申请，经市财政局批准后，市级公物仓填写《枣庄市政府公物仓资产借用表》，保管单位凭出库单办理出库手续。借用单位归还资产时，市级公物仓与原《枣庄市政府公物仓资产借用表》核对无误后，填写《枣庄市政府公物仓移交资产清单》，保管单位办理入库手续。对借用资产丢失、损毁的，由借用单位赔偿。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3、 对于逾期未上缴和未归还的资产，市级公物仓应及时进行催收，逾期30日向市财政局报告。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楷体_GB2312" w:hAnsi="方正小标宋简体" w:eastAsia="楷体_GB2312" w:cs="楷体_GB2312"/>
          <w:bCs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567" w:footer="567" w:gutter="0"/>
          <w:cols w:space="708" w:num="1"/>
          <w:docGrid w:type="linesAndChars" w:linePitch="289" w:charSpace="-2374"/>
        </w:sectPr>
      </w:pPr>
      <w:r>
        <w:rPr>
          <w:rFonts w:hint="eastAsia" w:ascii="楷体_GB2312" w:hAnsi="方正小标宋简体" w:eastAsia="楷体_GB2312" w:cs="楷体_GB2312"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Cs/>
          <w:sz w:val="32"/>
          <w:szCs w:val="32"/>
        </w:rPr>
        <w:t>31686</w:t>
      </w:r>
      <w:r>
        <w:rPr>
          <w:rFonts w:hint="eastAsia" w:ascii="楷体_GB2312" w:hAnsi="方正小标宋简体" w:eastAsia="楷体_GB2312" w:cs="楷体_GB2312"/>
          <w:bCs/>
          <w:sz w:val="32"/>
          <w:szCs w:val="32"/>
        </w:rPr>
        <w:t>37</w:t>
      </w:r>
    </w:p>
    <w:p>
      <w:pPr>
        <w:pStyle w:val="2"/>
        <w:rPr>
          <w:b w:val="0"/>
          <w:bCs w:val="0"/>
        </w:rPr>
      </w:pPr>
    </w:p>
    <w:sectPr>
      <w:pgSz w:w="11906" w:h="16838"/>
      <w:pgMar w:top="2041" w:right="1588" w:bottom="2041" w:left="1588" w:header="851" w:footer="1871" w:gutter="0"/>
      <w:cols w:space="708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Times New Roman" w:hAnsi="Times New Roman" w:eastAsia="黑体" w:cs="Times New Roman"/>
        <w:sz w:val="28"/>
        <w:szCs w:val="28"/>
      </w:rPr>
    </w:pPr>
    <w:r>
      <w:rPr>
        <w:rStyle w:val="14"/>
        <w:rFonts w:ascii="Times New Roman" w:hAnsi="Times New Roman" w:eastAsia="黑体" w:cs="Times New Roman"/>
        <w:sz w:val="28"/>
        <w:szCs w:val="28"/>
      </w:rPr>
      <w:t xml:space="preserve">— 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begin"/>
    </w:r>
    <w:r>
      <w:rPr>
        <w:rStyle w:val="14"/>
        <w:rFonts w:ascii="Times New Roman" w:hAnsi="Times New Roman" w:eastAsia="黑体" w:cs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separate"/>
    </w:r>
    <w:r>
      <w:rPr>
        <w:rStyle w:val="14"/>
        <w:rFonts w:ascii="Times New Roman" w:hAnsi="Times New Roman" w:eastAsia="黑体" w:cs="Times New Roman"/>
        <w:sz w:val="28"/>
        <w:szCs w:val="28"/>
      </w:rPr>
      <w:t>5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end"/>
    </w:r>
    <w:r>
      <w:rPr>
        <w:rStyle w:val="14"/>
        <w:rFonts w:ascii="Times New Roman" w:hAnsi="Times New Roman" w:eastAsia="黑体" w:cs="Times New Roman"/>
        <w:sz w:val="28"/>
        <w:szCs w:val="28"/>
      </w:rPr>
      <w:t xml:space="preserve"> —</w:t>
    </w:r>
  </w:p>
  <w:p>
    <w:pPr>
      <w:pStyle w:val="7"/>
      <w:ind w:right="360" w:firstLine="360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720"/>
  <w:doNotHyphenateCaps/>
  <w:drawingGridHorizontalSpacing w:val="99"/>
  <w:drawingGridVerticalSpacing w:val="289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C94025"/>
    <w:rsid w:val="00033EFD"/>
    <w:rsid w:val="00052996"/>
    <w:rsid w:val="000578C0"/>
    <w:rsid w:val="0007106E"/>
    <w:rsid w:val="00077882"/>
    <w:rsid w:val="00095C2F"/>
    <w:rsid w:val="000A569D"/>
    <w:rsid w:val="000B0EF6"/>
    <w:rsid w:val="000D3EFC"/>
    <w:rsid w:val="000E78D3"/>
    <w:rsid w:val="000F64F6"/>
    <w:rsid w:val="0011712B"/>
    <w:rsid w:val="00120992"/>
    <w:rsid w:val="00143196"/>
    <w:rsid w:val="0015667F"/>
    <w:rsid w:val="00157848"/>
    <w:rsid w:val="00165355"/>
    <w:rsid w:val="00183391"/>
    <w:rsid w:val="00190312"/>
    <w:rsid w:val="001A216A"/>
    <w:rsid w:val="001B56F2"/>
    <w:rsid w:val="00207E61"/>
    <w:rsid w:val="0022177D"/>
    <w:rsid w:val="00227112"/>
    <w:rsid w:val="00240648"/>
    <w:rsid w:val="002414BE"/>
    <w:rsid w:val="0026572A"/>
    <w:rsid w:val="00293BC4"/>
    <w:rsid w:val="002C5447"/>
    <w:rsid w:val="002D7249"/>
    <w:rsid w:val="002E7985"/>
    <w:rsid w:val="002F2199"/>
    <w:rsid w:val="00317E27"/>
    <w:rsid w:val="00323B43"/>
    <w:rsid w:val="00335272"/>
    <w:rsid w:val="00381B45"/>
    <w:rsid w:val="003D37D8"/>
    <w:rsid w:val="003D6400"/>
    <w:rsid w:val="003E4D30"/>
    <w:rsid w:val="003E51BC"/>
    <w:rsid w:val="003E73BE"/>
    <w:rsid w:val="003F0C61"/>
    <w:rsid w:val="003F130F"/>
    <w:rsid w:val="00426A47"/>
    <w:rsid w:val="004342D5"/>
    <w:rsid w:val="004358AB"/>
    <w:rsid w:val="004633CF"/>
    <w:rsid w:val="00464BA4"/>
    <w:rsid w:val="00482D8E"/>
    <w:rsid w:val="00491D11"/>
    <w:rsid w:val="004B2DDB"/>
    <w:rsid w:val="004C0FDF"/>
    <w:rsid w:val="004D037E"/>
    <w:rsid w:val="0050528A"/>
    <w:rsid w:val="00557235"/>
    <w:rsid w:val="005619CE"/>
    <w:rsid w:val="00574F4D"/>
    <w:rsid w:val="005A399D"/>
    <w:rsid w:val="005C727C"/>
    <w:rsid w:val="005F31BB"/>
    <w:rsid w:val="005F37B2"/>
    <w:rsid w:val="00607105"/>
    <w:rsid w:val="00612A3E"/>
    <w:rsid w:val="0064503D"/>
    <w:rsid w:val="00654287"/>
    <w:rsid w:val="006736BA"/>
    <w:rsid w:val="00695749"/>
    <w:rsid w:val="006B37BF"/>
    <w:rsid w:val="006C4EDB"/>
    <w:rsid w:val="006D10F3"/>
    <w:rsid w:val="006E2BD1"/>
    <w:rsid w:val="006E451D"/>
    <w:rsid w:val="006F14AF"/>
    <w:rsid w:val="006F2F21"/>
    <w:rsid w:val="007062DD"/>
    <w:rsid w:val="007235C5"/>
    <w:rsid w:val="0072535C"/>
    <w:rsid w:val="007260A4"/>
    <w:rsid w:val="00727723"/>
    <w:rsid w:val="00736675"/>
    <w:rsid w:val="00744DA6"/>
    <w:rsid w:val="00747EAD"/>
    <w:rsid w:val="00756B97"/>
    <w:rsid w:val="00783A38"/>
    <w:rsid w:val="00787358"/>
    <w:rsid w:val="007C6C0D"/>
    <w:rsid w:val="007D7245"/>
    <w:rsid w:val="007E2A8E"/>
    <w:rsid w:val="008059D5"/>
    <w:rsid w:val="00834A01"/>
    <w:rsid w:val="00855ECE"/>
    <w:rsid w:val="00860A0C"/>
    <w:rsid w:val="00862697"/>
    <w:rsid w:val="00894762"/>
    <w:rsid w:val="008A4A6F"/>
    <w:rsid w:val="008B7726"/>
    <w:rsid w:val="008C54AC"/>
    <w:rsid w:val="00934C40"/>
    <w:rsid w:val="00935C9E"/>
    <w:rsid w:val="00941544"/>
    <w:rsid w:val="00955324"/>
    <w:rsid w:val="00970F96"/>
    <w:rsid w:val="00977792"/>
    <w:rsid w:val="0098437B"/>
    <w:rsid w:val="009B2A45"/>
    <w:rsid w:val="00A25AB2"/>
    <w:rsid w:val="00A2748E"/>
    <w:rsid w:val="00A51B9A"/>
    <w:rsid w:val="00A7661C"/>
    <w:rsid w:val="00A96E7F"/>
    <w:rsid w:val="00B222DC"/>
    <w:rsid w:val="00B51275"/>
    <w:rsid w:val="00B70F34"/>
    <w:rsid w:val="00B7754C"/>
    <w:rsid w:val="00BB083A"/>
    <w:rsid w:val="00BB117D"/>
    <w:rsid w:val="00BC06A0"/>
    <w:rsid w:val="00BD2034"/>
    <w:rsid w:val="00BE0DAD"/>
    <w:rsid w:val="00BF1028"/>
    <w:rsid w:val="00C035B5"/>
    <w:rsid w:val="00C07EB2"/>
    <w:rsid w:val="00C44F30"/>
    <w:rsid w:val="00C62994"/>
    <w:rsid w:val="00C64FD4"/>
    <w:rsid w:val="00C67886"/>
    <w:rsid w:val="00C8058C"/>
    <w:rsid w:val="00C86BA2"/>
    <w:rsid w:val="00C94025"/>
    <w:rsid w:val="00C94943"/>
    <w:rsid w:val="00CA2511"/>
    <w:rsid w:val="00CA28E9"/>
    <w:rsid w:val="00CE2563"/>
    <w:rsid w:val="00D258E1"/>
    <w:rsid w:val="00D30B34"/>
    <w:rsid w:val="00D443EA"/>
    <w:rsid w:val="00D52597"/>
    <w:rsid w:val="00D52EE6"/>
    <w:rsid w:val="00D54A1A"/>
    <w:rsid w:val="00D5558C"/>
    <w:rsid w:val="00D57292"/>
    <w:rsid w:val="00D7334D"/>
    <w:rsid w:val="00D75921"/>
    <w:rsid w:val="00DB34FE"/>
    <w:rsid w:val="00DC5339"/>
    <w:rsid w:val="00DF5377"/>
    <w:rsid w:val="00E10F2E"/>
    <w:rsid w:val="00E1407A"/>
    <w:rsid w:val="00E371EB"/>
    <w:rsid w:val="00E3721F"/>
    <w:rsid w:val="00E544DD"/>
    <w:rsid w:val="00E7367B"/>
    <w:rsid w:val="00E806F3"/>
    <w:rsid w:val="00E93714"/>
    <w:rsid w:val="00EA483F"/>
    <w:rsid w:val="00EE0D1C"/>
    <w:rsid w:val="00F147FE"/>
    <w:rsid w:val="00F32320"/>
    <w:rsid w:val="00F743F9"/>
    <w:rsid w:val="00F94053"/>
    <w:rsid w:val="00FB358B"/>
    <w:rsid w:val="00FC1951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54110AE"/>
    <w:rsid w:val="05BE4980"/>
    <w:rsid w:val="05DF148D"/>
    <w:rsid w:val="05EE2E7E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1905CC"/>
    <w:rsid w:val="0F1C3C89"/>
    <w:rsid w:val="0FB86B40"/>
    <w:rsid w:val="10A229C3"/>
    <w:rsid w:val="10F81485"/>
    <w:rsid w:val="12203799"/>
    <w:rsid w:val="12364F24"/>
    <w:rsid w:val="126C4498"/>
    <w:rsid w:val="12720248"/>
    <w:rsid w:val="128D5776"/>
    <w:rsid w:val="129B194B"/>
    <w:rsid w:val="12E37503"/>
    <w:rsid w:val="13176C0A"/>
    <w:rsid w:val="1334553A"/>
    <w:rsid w:val="135B5C15"/>
    <w:rsid w:val="135D7302"/>
    <w:rsid w:val="140D0A61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892333"/>
    <w:rsid w:val="176D36D1"/>
    <w:rsid w:val="17811661"/>
    <w:rsid w:val="178A2952"/>
    <w:rsid w:val="179E3C31"/>
    <w:rsid w:val="17F1540B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F140E"/>
    <w:rsid w:val="24102FEB"/>
    <w:rsid w:val="241B207F"/>
    <w:rsid w:val="241C1055"/>
    <w:rsid w:val="24381B17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C52938"/>
    <w:rsid w:val="2B7E3D06"/>
    <w:rsid w:val="2BB50189"/>
    <w:rsid w:val="2C056869"/>
    <w:rsid w:val="2C140111"/>
    <w:rsid w:val="2C5A205E"/>
    <w:rsid w:val="2C90154A"/>
    <w:rsid w:val="2D8F4FC5"/>
    <w:rsid w:val="2D9829E8"/>
    <w:rsid w:val="2E4A4D96"/>
    <w:rsid w:val="2E4F2DEB"/>
    <w:rsid w:val="2E6B7DAC"/>
    <w:rsid w:val="2E744C1D"/>
    <w:rsid w:val="2EA97C21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2361E"/>
    <w:rsid w:val="380E5A5A"/>
    <w:rsid w:val="3848482C"/>
    <w:rsid w:val="38574BBC"/>
    <w:rsid w:val="387A62AF"/>
    <w:rsid w:val="38807FE7"/>
    <w:rsid w:val="38E954A7"/>
    <w:rsid w:val="39141085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B4C00"/>
    <w:rsid w:val="3BD13563"/>
    <w:rsid w:val="3BD24B7C"/>
    <w:rsid w:val="3C1E6636"/>
    <w:rsid w:val="3D5C3302"/>
    <w:rsid w:val="3D753DA8"/>
    <w:rsid w:val="3D796F50"/>
    <w:rsid w:val="3D8A7182"/>
    <w:rsid w:val="3DAE377B"/>
    <w:rsid w:val="3E201561"/>
    <w:rsid w:val="3E486CF1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040EC4"/>
    <w:rsid w:val="4F514CC3"/>
    <w:rsid w:val="50041159"/>
    <w:rsid w:val="503B2ABF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B5AE1"/>
    <w:rsid w:val="55D677C6"/>
    <w:rsid w:val="55FD2914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3E32CD"/>
    <w:rsid w:val="596171CD"/>
    <w:rsid w:val="59846B75"/>
    <w:rsid w:val="59CA3656"/>
    <w:rsid w:val="5A286BF3"/>
    <w:rsid w:val="5A854871"/>
    <w:rsid w:val="5AA91DE1"/>
    <w:rsid w:val="5AD64325"/>
    <w:rsid w:val="5ADB181F"/>
    <w:rsid w:val="5AE106F9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907E3"/>
    <w:rsid w:val="61122948"/>
    <w:rsid w:val="613B3657"/>
    <w:rsid w:val="620F584E"/>
    <w:rsid w:val="62537EE9"/>
    <w:rsid w:val="6267416C"/>
    <w:rsid w:val="62A81460"/>
    <w:rsid w:val="62DF2420"/>
    <w:rsid w:val="63013A87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536087D"/>
    <w:rsid w:val="65C926FE"/>
    <w:rsid w:val="65FD126F"/>
    <w:rsid w:val="660C0E0F"/>
    <w:rsid w:val="66332D19"/>
    <w:rsid w:val="669515F1"/>
    <w:rsid w:val="675C5E11"/>
    <w:rsid w:val="68496296"/>
    <w:rsid w:val="68E21CB7"/>
    <w:rsid w:val="69577E96"/>
    <w:rsid w:val="69681511"/>
    <w:rsid w:val="697A593D"/>
    <w:rsid w:val="697B2E7E"/>
    <w:rsid w:val="69A06262"/>
    <w:rsid w:val="69CD7AD4"/>
    <w:rsid w:val="69FE6507"/>
    <w:rsid w:val="6A0B0AA3"/>
    <w:rsid w:val="6A894462"/>
    <w:rsid w:val="6AC07F77"/>
    <w:rsid w:val="6B037752"/>
    <w:rsid w:val="6B3F5729"/>
    <w:rsid w:val="6B5569EE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596C4A"/>
    <w:rsid w:val="707F7D1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D5213E"/>
    <w:rsid w:val="7CEB273D"/>
    <w:rsid w:val="7D062C80"/>
    <w:rsid w:val="7D445708"/>
    <w:rsid w:val="7D925241"/>
    <w:rsid w:val="7DE6694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locked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kern w:val="0"/>
      <w:sz w:val="2"/>
      <w:szCs w:val="2"/>
    </w:rPr>
  </w:style>
  <w:style w:type="paragraph" w:styleId="5">
    <w:name w:val="Body Text"/>
    <w:basedOn w:val="1"/>
    <w:link w:val="19"/>
    <w:qFormat/>
    <w:uiPriority w:val="99"/>
    <w:pPr>
      <w:spacing w:line="480" w:lineRule="auto"/>
      <w:jc w:val="center"/>
    </w:pPr>
    <w:rPr>
      <w:kern w:val="0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99"/>
  </w:style>
  <w:style w:type="character" w:styleId="15">
    <w:name w:val="FollowedHyperlink"/>
    <w:basedOn w:val="12"/>
    <w:semiHidden/>
    <w:qFormat/>
    <w:uiPriority w:val="99"/>
    <w:rPr>
      <w:color w:val="800080"/>
      <w:u w:val="none"/>
    </w:rPr>
  </w:style>
  <w:style w:type="character" w:styleId="16">
    <w:name w:val="Hyperlink"/>
    <w:basedOn w:val="12"/>
    <w:semiHidden/>
    <w:qFormat/>
    <w:uiPriority w:val="99"/>
    <w:rPr>
      <w:color w:val="0000FF"/>
      <w:u w:val="none"/>
    </w:rPr>
  </w:style>
  <w:style w:type="character" w:customStyle="1" w:styleId="17">
    <w:name w:val="标题 1 Char"/>
    <w:basedOn w:val="12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8">
    <w:name w:val="文档结构图 Char"/>
    <w:basedOn w:val="12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正文文本 Char"/>
    <w:basedOn w:val="12"/>
    <w:link w:val="5"/>
    <w:semiHidden/>
    <w:qFormat/>
    <w:locked/>
    <w:uiPriority w:val="99"/>
    <w:rPr>
      <w:sz w:val="21"/>
      <w:szCs w:val="21"/>
    </w:rPr>
  </w:style>
  <w:style w:type="character" w:customStyle="1" w:styleId="20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1">
    <w:name w:val="页脚 Char"/>
    <w:basedOn w:val="12"/>
    <w:link w:val="7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22">
    <w:name w:val="页眉 Char"/>
    <w:basedOn w:val="12"/>
    <w:link w:val="8"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23">
    <w:name w:val="Char Char Char Char"/>
    <w:basedOn w:val="4"/>
    <w:qFormat/>
    <w:uiPriority w:val="99"/>
    <w:rPr>
      <w:rFonts w:ascii="Tahoma" w:hAnsi="Tahoma" w:cs="Tahoma"/>
      <w:sz w:val="24"/>
      <w:szCs w:val="24"/>
    </w:rPr>
  </w:style>
  <w:style w:type="character" w:customStyle="1" w:styleId="24">
    <w:name w:val="font41"/>
    <w:basedOn w:val="12"/>
    <w:qFormat/>
    <w:uiPriority w:val="99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1412</Words>
  <Characters>8053</Characters>
  <Lines>67</Lines>
  <Paragraphs>18</Paragraphs>
  <TotalTime>8321</TotalTime>
  <ScaleCrop>false</ScaleCrop>
  <LinksUpToDate>false</LinksUpToDate>
  <CharactersWithSpaces>9447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2020-06-03T02:29:00Z</dcterms:created>
  <dc:creator>Users</dc:creator>
  <cp:lastModifiedBy>张利峰</cp:lastModifiedBy>
  <cp:lastPrinted>2020-06-30T01:23:00Z</cp:lastPrinted>
  <dcterms:modified xsi:type="dcterms:W3CDTF">2020-12-14T07:59:35Z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